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8F5CD" w14:textId="0EE94CE1" w:rsidR="00533280" w:rsidRPr="008C2FA6" w:rsidRDefault="00994BAC" w:rsidP="00ED28CB">
      <w:pPr>
        <w:spacing w:before="100" w:beforeAutospacing="1" w:after="100" w:afterAutospacing="1"/>
        <w:jc w:val="center"/>
        <w:rPr>
          <w:rFonts w:ascii="Times New Roman" w:eastAsia="Times New Roman" w:hAnsi="Times New Roman" w:cs="Times New Roman"/>
          <w:b/>
          <w:sz w:val="24"/>
        </w:rPr>
      </w:pPr>
      <w:bookmarkStart w:id="0" w:name="OLE_LINK3"/>
      <w:bookmarkStart w:id="1" w:name="OLE_LINK4"/>
      <w:r>
        <w:rPr>
          <w:rFonts w:ascii="Times New Roman" w:eastAsia="Times New Roman" w:hAnsi="Times New Roman" w:cs="Times New Roman"/>
          <w:b/>
          <w:sz w:val="24"/>
        </w:rPr>
        <w:t>COMPLAINTS HANDLING POLICY</w:t>
      </w:r>
      <w:bookmarkEnd w:id="0"/>
      <w:bookmarkEnd w:id="1"/>
    </w:p>
    <w:p w14:paraId="1E0A79C3" w14:textId="022C01E6" w:rsidR="00533280" w:rsidRPr="00484504" w:rsidRDefault="00484504" w:rsidP="005221F3">
      <w:pPr>
        <w:spacing w:before="120" w:after="120"/>
        <w:rPr>
          <w:rFonts w:ascii="Times New Roman" w:eastAsia="Times New Roman" w:hAnsi="Times New Roman" w:cs="Times New Roman"/>
          <w:sz w:val="24"/>
          <w:szCs w:val="24"/>
        </w:rPr>
      </w:pPr>
      <w:r>
        <w:rPr>
          <w:rFonts w:ascii="Times New Roman" w:eastAsia="Times New Roman" w:hAnsi="Times New Roman" w:cs="Times New Roman"/>
          <w:b/>
          <w:color w:val="000000" w:themeColor="text1"/>
          <w:sz w:val="24"/>
          <w:szCs w:val="24"/>
        </w:rPr>
        <w:t>Introduction and principles</w:t>
      </w:r>
    </w:p>
    <w:p w14:paraId="41FF92FD" w14:textId="4A51AFE1" w:rsidR="00D37FB8" w:rsidRPr="00D37FB8" w:rsidRDefault="00994BAC" w:rsidP="00D37FB8">
      <w:pPr>
        <w:pStyle w:val="ListParagraph"/>
        <w:numPr>
          <w:ilvl w:val="0"/>
          <w:numId w:val="8"/>
        </w:numPr>
        <w:spacing w:before="120" w:after="120"/>
        <w:contextualSpacing w:val="0"/>
        <w:rPr>
          <w:rFonts w:ascii="Times New Roman" w:hAnsi="Times New Roman" w:cs="Times New Roman"/>
          <w:sz w:val="24"/>
          <w:szCs w:val="24"/>
        </w:rPr>
      </w:pPr>
      <w:bookmarkStart w:id="2" w:name="OLE_LINK1"/>
      <w:bookmarkStart w:id="3" w:name="OLE_LINK2"/>
      <w:r w:rsidRPr="00484504">
        <w:rPr>
          <w:rFonts w:ascii="Times New Roman" w:hAnsi="Times New Roman" w:cs="Times New Roman"/>
          <w:sz w:val="24"/>
          <w:szCs w:val="24"/>
        </w:rPr>
        <w:t xml:space="preserve">The </w:t>
      </w:r>
      <w:r w:rsidR="004C32B1" w:rsidRPr="00484504">
        <w:rPr>
          <w:rFonts w:ascii="Times New Roman" w:hAnsi="Times New Roman" w:cs="Times New Roman"/>
          <w:sz w:val="24"/>
          <w:szCs w:val="24"/>
        </w:rPr>
        <w:t>Australian Energy Infrastructure</w:t>
      </w:r>
      <w:r w:rsidRPr="00484504">
        <w:rPr>
          <w:rFonts w:ascii="Times New Roman" w:hAnsi="Times New Roman" w:cs="Times New Roman"/>
          <w:sz w:val="24"/>
          <w:szCs w:val="24"/>
        </w:rPr>
        <w:t xml:space="preserve"> Commissioner (the “Commissioner” or “we” or “our”) is an independent role created by the Australian Government, reporting to the Minister for</w:t>
      </w:r>
      <w:r w:rsidR="007B5B8D" w:rsidRPr="00484504">
        <w:rPr>
          <w:rFonts w:ascii="Times New Roman" w:hAnsi="Times New Roman" w:cs="Times New Roman"/>
          <w:sz w:val="24"/>
          <w:szCs w:val="24"/>
        </w:rPr>
        <w:t xml:space="preserve"> </w:t>
      </w:r>
      <w:r w:rsidR="004D0257">
        <w:rPr>
          <w:rFonts w:ascii="Times New Roman" w:hAnsi="Times New Roman" w:cs="Times New Roman"/>
          <w:sz w:val="24"/>
          <w:szCs w:val="24"/>
        </w:rPr>
        <w:t>Climate Change</w:t>
      </w:r>
      <w:r w:rsidR="005619B1">
        <w:rPr>
          <w:rFonts w:ascii="Times New Roman" w:hAnsi="Times New Roman" w:cs="Times New Roman"/>
          <w:sz w:val="24"/>
          <w:szCs w:val="24"/>
        </w:rPr>
        <w:t xml:space="preserve"> and </w:t>
      </w:r>
      <w:r w:rsidRPr="00484504">
        <w:rPr>
          <w:rFonts w:ascii="Times New Roman" w:hAnsi="Times New Roman" w:cs="Times New Roman"/>
          <w:sz w:val="24"/>
          <w:szCs w:val="24"/>
        </w:rPr>
        <w:t xml:space="preserve">Energy. A </w:t>
      </w:r>
      <w:r w:rsidR="003B6FDE" w:rsidRPr="00484504">
        <w:rPr>
          <w:rFonts w:ascii="Times New Roman" w:hAnsi="Times New Roman" w:cs="Times New Roman"/>
          <w:sz w:val="24"/>
          <w:szCs w:val="24"/>
        </w:rPr>
        <w:t xml:space="preserve">key </w:t>
      </w:r>
      <w:r w:rsidRPr="00484504">
        <w:rPr>
          <w:rFonts w:ascii="Times New Roman" w:hAnsi="Times New Roman" w:cs="Times New Roman"/>
          <w:sz w:val="24"/>
          <w:szCs w:val="24"/>
        </w:rPr>
        <w:t>role of the Commissioner is to receive complaints from concerned residents (“you”) regarding proposed or operating wind farm facilities</w:t>
      </w:r>
      <w:r w:rsidR="006773E4" w:rsidRPr="00484504">
        <w:rPr>
          <w:rFonts w:ascii="Times New Roman" w:hAnsi="Times New Roman" w:cs="Times New Roman"/>
          <w:sz w:val="24"/>
          <w:szCs w:val="24"/>
        </w:rPr>
        <w:t xml:space="preserve">, </w:t>
      </w:r>
      <w:r w:rsidR="006773E4" w:rsidRPr="00484504">
        <w:rPr>
          <w:rFonts w:ascii="Times New Roman" w:hAnsi="Times New Roman" w:cs="Times New Roman"/>
          <w:color w:val="000000"/>
          <w:sz w:val="24"/>
          <w:szCs w:val="24"/>
          <w:lang w:val="en"/>
        </w:rPr>
        <w:t>large s</w:t>
      </w:r>
      <w:r w:rsidR="005408D5" w:rsidRPr="00484504">
        <w:rPr>
          <w:rFonts w:ascii="Times New Roman" w:hAnsi="Times New Roman" w:cs="Times New Roman"/>
          <w:color w:val="000000"/>
          <w:sz w:val="24"/>
          <w:szCs w:val="24"/>
          <w:lang w:val="en"/>
        </w:rPr>
        <w:t xml:space="preserve">cale solar farms </w:t>
      </w:r>
      <w:r w:rsidR="00D37FB8">
        <w:rPr>
          <w:rFonts w:ascii="Times New Roman" w:hAnsi="Times New Roman" w:cs="Times New Roman"/>
          <w:color w:val="000000"/>
          <w:sz w:val="24"/>
          <w:szCs w:val="24"/>
          <w:lang w:val="en"/>
        </w:rPr>
        <w:br/>
      </w:r>
      <w:r w:rsidR="005408D5" w:rsidRPr="00484504">
        <w:rPr>
          <w:rFonts w:ascii="Times New Roman" w:hAnsi="Times New Roman" w:cs="Times New Roman"/>
          <w:color w:val="000000"/>
          <w:sz w:val="24"/>
          <w:szCs w:val="24"/>
          <w:lang w:val="en"/>
        </w:rPr>
        <w:t xml:space="preserve">(5 MW or more), </w:t>
      </w:r>
      <w:r w:rsidR="006773E4" w:rsidRPr="00484504">
        <w:rPr>
          <w:rFonts w:ascii="Times New Roman" w:hAnsi="Times New Roman" w:cs="Times New Roman"/>
          <w:color w:val="000000"/>
          <w:sz w:val="24"/>
          <w:szCs w:val="24"/>
          <w:lang w:val="en"/>
        </w:rPr>
        <w:t>energy storage facilities, such as</w:t>
      </w:r>
      <w:r w:rsidR="00D37FB8">
        <w:rPr>
          <w:rFonts w:ascii="Times New Roman" w:hAnsi="Times New Roman" w:cs="Times New Roman"/>
          <w:color w:val="000000"/>
          <w:sz w:val="24"/>
          <w:szCs w:val="24"/>
          <w:lang w:val="en"/>
        </w:rPr>
        <w:t xml:space="preserve"> pumped hydro,</w:t>
      </w:r>
      <w:r w:rsidR="006773E4" w:rsidRPr="00484504">
        <w:rPr>
          <w:rFonts w:ascii="Times New Roman" w:hAnsi="Times New Roman" w:cs="Times New Roman"/>
          <w:color w:val="000000"/>
          <w:sz w:val="24"/>
          <w:szCs w:val="24"/>
          <w:lang w:val="en"/>
        </w:rPr>
        <w:t xml:space="preserve"> large scale batteries </w:t>
      </w:r>
      <w:r w:rsidR="00D37FB8">
        <w:rPr>
          <w:rFonts w:ascii="Times New Roman" w:hAnsi="Times New Roman" w:cs="Times New Roman"/>
          <w:color w:val="000000"/>
          <w:sz w:val="24"/>
          <w:szCs w:val="24"/>
          <w:lang w:val="en"/>
        </w:rPr>
        <w:br/>
      </w:r>
      <w:r w:rsidR="006773E4" w:rsidRPr="00484504">
        <w:rPr>
          <w:rFonts w:ascii="Times New Roman" w:hAnsi="Times New Roman" w:cs="Times New Roman"/>
          <w:color w:val="000000"/>
          <w:sz w:val="24"/>
          <w:szCs w:val="24"/>
          <w:lang w:val="en"/>
        </w:rPr>
        <w:t>(1 MW or more)</w:t>
      </w:r>
      <w:r w:rsidR="005408D5" w:rsidRPr="00484504">
        <w:rPr>
          <w:rFonts w:ascii="Times New Roman" w:hAnsi="Times New Roman" w:cs="Times New Roman"/>
          <w:sz w:val="24"/>
          <w:szCs w:val="24"/>
        </w:rPr>
        <w:t xml:space="preserve"> and new major transmission projects.</w:t>
      </w:r>
      <w:r w:rsidRPr="00484504">
        <w:rPr>
          <w:rFonts w:ascii="Times New Roman" w:hAnsi="Times New Roman" w:cs="Times New Roman"/>
          <w:sz w:val="24"/>
          <w:szCs w:val="24"/>
        </w:rPr>
        <w:t xml:space="preserve"> The Commissioner also works collaboratively with all levels of government, scientists, industry and the community to facilitate the adoption of best practices related to </w:t>
      </w:r>
      <w:r w:rsidR="006773E4" w:rsidRPr="00484504">
        <w:rPr>
          <w:rFonts w:ascii="Times New Roman" w:hAnsi="Times New Roman" w:cs="Times New Roman"/>
          <w:sz w:val="24"/>
          <w:szCs w:val="24"/>
        </w:rPr>
        <w:t>the</w:t>
      </w:r>
      <w:r w:rsidRPr="00484504">
        <w:rPr>
          <w:rFonts w:ascii="Times New Roman" w:hAnsi="Times New Roman" w:cs="Times New Roman"/>
          <w:sz w:val="24"/>
          <w:szCs w:val="24"/>
        </w:rPr>
        <w:t xml:space="preserve"> development and operation</w:t>
      </w:r>
      <w:r w:rsidR="006773E4" w:rsidRPr="00484504">
        <w:rPr>
          <w:rFonts w:ascii="Times New Roman" w:hAnsi="Times New Roman" w:cs="Times New Roman"/>
          <w:sz w:val="24"/>
          <w:szCs w:val="24"/>
        </w:rPr>
        <w:t xml:space="preserve"> of these facilities</w:t>
      </w:r>
      <w:r w:rsidRPr="00484504">
        <w:rPr>
          <w:rFonts w:ascii="Times New Roman" w:hAnsi="Times New Roman" w:cs="Times New Roman"/>
          <w:sz w:val="24"/>
          <w:szCs w:val="24"/>
        </w:rPr>
        <w:t>.</w:t>
      </w:r>
      <w:r w:rsidR="0072043C" w:rsidRPr="00484504">
        <w:rPr>
          <w:rFonts w:ascii="Times New Roman" w:hAnsi="Times New Roman" w:cs="Times New Roman"/>
          <w:sz w:val="24"/>
          <w:szCs w:val="24"/>
        </w:rPr>
        <w:t xml:space="preserve"> </w:t>
      </w:r>
      <w:r w:rsidR="00BC65CB" w:rsidRPr="00484504">
        <w:rPr>
          <w:rFonts w:ascii="Times New Roman" w:hAnsi="Times New Roman" w:cs="Times New Roman"/>
          <w:sz w:val="24"/>
          <w:szCs w:val="24"/>
        </w:rPr>
        <w:t>T</w:t>
      </w:r>
      <w:r w:rsidR="0072043C" w:rsidRPr="00484504">
        <w:rPr>
          <w:rFonts w:ascii="Times New Roman" w:hAnsi="Times New Roman" w:cs="Times New Roman"/>
          <w:sz w:val="24"/>
          <w:szCs w:val="24"/>
        </w:rPr>
        <w:t>he Commissioner’s Terms of Reference</w:t>
      </w:r>
      <w:r w:rsidR="00BC65CB" w:rsidRPr="00484504">
        <w:rPr>
          <w:rFonts w:ascii="Times New Roman" w:hAnsi="Times New Roman" w:cs="Times New Roman"/>
          <w:sz w:val="24"/>
          <w:szCs w:val="24"/>
        </w:rPr>
        <w:t xml:space="preserve"> provides further information on the Commissioner’s role</w:t>
      </w:r>
      <w:r w:rsidR="00D37FB8">
        <w:rPr>
          <w:rFonts w:ascii="Times New Roman" w:hAnsi="Times New Roman" w:cs="Times New Roman"/>
          <w:sz w:val="24"/>
          <w:szCs w:val="24"/>
        </w:rPr>
        <w:t xml:space="preserve"> and are available at: </w:t>
      </w:r>
      <w:hyperlink r:id="rId8" w:history="1">
        <w:r w:rsidR="00D37FB8" w:rsidRPr="00B142A5">
          <w:rPr>
            <w:rStyle w:val="Hyperlink"/>
            <w:rFonts w:ascii="Times New Roman" w:hAnsi="Times New Roman" w:cs="Times New Roman"/>
            <w:sz w:val="24"/>
            <w:szCs w:val="24"/>
          </w:rPr>
          <w:t>https://www.aeic.gov.au/about</w:t>
        </w:r>
      </w:hyperlink>
      <w:r w:rsidR="00D37FB8">
        <w:rPr>
          <w:rFonts w:ascii="Times New Roman" w:hAnsi="Times New Roman" w:cs="Times New Roman"/>
          <w:sz w:val="24"/>
          <w:szCs w:val="24"/>
        </w:rPr>
        <w:tab/>
      </w:r>
    </w:p>
    <w:bookmarkEnd w:id="2"/>
    <w:bookmarkEnd w:id="3"/>
    <w:p w14:paraId="25FCE22F" w14:textId="4B8B1C62" w:rsidR="00533280" w:rsidRPr="00484504" w:rsidRDefault="00994BAC" w:rsidP="005221F3">
      <w:pPr>
        <w:pStyle w:val="ListParagraph"/>
        <w:numPr>
          <w:ilvl w:val="0"/>
          <w:numId w:val="8"/>
        </w:numPr>
        <w:spacing w:before="120" w:after="120"/>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 xml:space="preserve">This document outlines the Commissioner’s policy and procedure for receiving and handling complaints. In </w:t>
      </w:r>
      <w:r w:rsidRPr="00484504">
        <w:rPr>
          <w:rFonts w:ascii="Times New Roman" w:hAnsi="Times New Roman" w:cs="Times New Roman"/>
          <w:sz w:val="24"/>
          <w:szCs w:val="24"/>
        </w:rPr>
        <w:t xml:space="preserve">undertaking </w:t>
      </w:r>
      <w:r w:rsidR="00AE785C" w:rsidRPr="00484504">
        <w:rPr>
          <w:rFonts w:ascii="Times New Roman" w:hAnsi="Times New Roman" w:cs="Times New Roman"/>
          <w:sz w:val="24"/>
          <w:szCs w:val="24"/>
        </w:rPr>
        <w:t>this role, the Commissioner may</w:t>
      </w:r>
      <w:r w:rsidRPr="00484504">
        <w:rPr>
          <w:rFonts w:ascii="Times New Roman" w:hAnsi="Times New Roman" w:cs="Times New Roman"/>
          <w:sz w:val="24"/>
          <w:szCs w:val="24"/>
        </w:rPr>
        <w:t xml:space="preserve"> assist parties to find resolutions to complaints. Where ap</w:t>
      </w:r>
      <w:r w:rsidR="00AE785C" w:rsidRPr="00484504">
        <w:rPr>
          <w:rFonts w:ascii="Times New Roman" w:hAnsi="Times New Roman" w:cs="Times New Roman"/>
          <w:sz w:val="24"/>
          <w:szCs w:val="24"/>
        </w:rPr>
        <w:t>propriate, the Commissioner may</w:t>
      </w:r>
      <w:r w:rsidRPr="00484504">
        <w:rPr>
          <w:rFonts w:ascii="Times New Roman" w:hAnsi="Times New Roman" w:cs="Times New Roman"/>
          <w:sz w:val="24"/>
          <w:szCs w:val="24"/>
        </w:rPr>
        <w:t xml:space="preserve"> refer complaints about </w:t>
      </w:r>
      <w:r w:rsidR="005408D5" w:rsidRPr="00484504">
        <w:rPr>
          <w:rFonts w:ascii="Times New Roman" w:hAnsi="Times New Roman" w:cs="Times New Roman"/>
          <w:sz w:val="24"/>
          <w:szCs w:val="24"/>
        </w:rPr>
        <w:t>proposed or operating projects</w:t>
      </w:r>
      <w:r w:rsidRPr="00484504">
        <w:rPr>
          <w:rFonts w:ascii="Times New Roman" w:hAnsi="Times New Roman" w:cs="Times New Roman"/>
          <w:sz w:val="24"/>
          <w:szCs w:val="24"/>
        </w:rPr>
        <w:t xml:space="preserve"> to </w:t>
      </w:r>
      <w:r w:rsidR="0001562C" w:rsidRPr="00484504">
        <w:rPr>
          <w:rFonts w:ascii="Times New Roman" w:hAnsi="Times New Roman" w:cs="Times New Roman"/>
          <w:sz w:val="24"/>
          <w:szCs w:val="24"/>
        </w:rPr>
        <w:t xml:space="preserve">a </w:t>
      </w:r>
      <w:r w:rsidRPr="00484504">
        <w:rPr>
          <w:rFonts w:ascii="Times New Roman" w:hAnsi="Times New Roman" w:cs="Times New Roman"/>
          <w:sz w:val="24"/>
          <w:szCs w:val="24"/>
        </w:rPr>
        <w:t xml:space="preserve">relevant </w:t>
      </w:r>
      <w:r w:rsidR="0001562C" w:rsidRPr="00484504">
        <w:rPr>
          <w:rFonts w:ascii="Times New Roman" w:hAnsi="Times New Roman" w:cs="Times New Roman"/>
          <w:sz w:val="24"/>
          <w:szCs w:val="24"/>
        </w:rPr>
        <w:t>party or parties</w:t>
      </w:r>
      <w:r w:rsidRPr="00484504">
        <w:rPr>
          <w:rFonts w:ascii="Times New Roman" w:hAnsi="Times New Roman" w:cs="Times New Roman"/>
          <w:sz w:val="24"/>
          <w:szCs w:val="24"/>
        </w:rPr>
        <w:t xml:space="preserve"> and help to ensure that they are addressed.</w:t>
      </w:r>
    </w:p>
    <w:p w14:paraId="087E3622" w14:textId="07079AB7" w:rsidR="00533280" w:rsidRPr="00484504" w:rsidRDefault="00994BAC" w:rsidP="005221F3">
      <w:pPr>
        <w:pStyle w:val="ListParagraph"/>
        <w:numPr>
          <w:ilvl w:val="0"/>
          <w:numId w:val="8"/>
        </w:numPr>
        <w:spacing w:before="120" w:after="120"/>
        <w:contextualSpacing w:val="0"/>
        <w:rPr>
          <w:rFonts w:ascii="Times New Roman" w:eastAsia="Times New Roman" w:hAnsi="Times New Roman" w:cs="Times New Roman"/>
          <w:sz w:val="24"/>
          <w:szCs w:val="24"/>
        </w:rPr>
      </w:pPr>
      <w:r w:rsidRPr="00484504">
        <w:rPr>
          <w:rFonts w:ascii="Times New Roman" w:hAnsi="Times New Roman" w:cs="Times New Roman"/>
          <w:sz w:val="24"/>
          <w:szCs w:val="24"/>
        </w:rPr>
        <w:t>Re</w:t>
      </w:r>
      <w:r w:rsidRPr="00484504">
        <w:rPr>
          <w:rFonts w:ascii="Times New Roman" w:eastAsia="Times New Roman" w:hAnsi="Times New Roman" w:cs="Times New Roman"/>
          <w:sz w:val="24"/>
          <w:szCs w:val="24"/>
        </w:rPr>
        <w:t>s</w:t>
      </w:r>
      <w:r w:rsidRPr="00484504">
        <w:rPr>
          <w:rFonts w:ascii="Times New Roman" w:hAnsi="Times New Roman" w:cs="Times New Roman"/>
          <w:sz w:val="24"/>
          <w:szCs w:val="24"/>
        </w:rPr>
        <w:t xml:space="preserve">idents should bear in mind that the Commissioner’s role in complaint handling is a facilitation role only. The Commissioner will not formally recommend </w:t>
      </w:r>
      <w:r w:rsidR="0072043C" w:rsidRPr="00484504">
        <w:rPr>
          <w:rFonts w:ascii="Times New Roman" w:hAnsi="Times New Roman" w:cs="Times New Roman"/>
          <w:sz w:val="24"/>
          <w:szCs w:val="24"/>
        </w:rPr>
        <w:t xml:space="preserve">binding </w:t>
      </w:r>
      <w:r w:rsidRPr="00484504">
        <w:rPr>
          <w:rFonts w:ascii="Times New Roman" w:hAnsi="Times New Roman" w:cs="Times New Roman"/>
          <w:sz w:val="24"/>
          <w:szCs w:val="24"/>
        </w:rPr>
        <w:t xml:space="preserve">solutions to disputes, arbitrate complaints or provide formal </w:t>
      </w:r>
      <w:r w:rsidRPr="00484504">
        <w:rPr>
          <w:rFonts w:ascii="Times New Roman" w:eastAsia="Times New Roman" w:hAnsi="Times New Roman" w:cs="Times New Roman"/>
          <w:sz w:val="24"/>
          <w:szCs w:val="24"/>
        </w:rPr>
        <w:t xml:space="preserve">advice. The Commissioner may, however, suggest possible solutions for consideration by the parties. </w:t>
      </w:r>
    </w:p>
    <w:p w14:paraId="6CEF701E" w14:textId="56704816" w:rsidR="00533280" w:rsidRPr="00484504" w:rsidRDefault="00994BAC" w:rsidP="005221F3">
      <w:pPr>
        <w:pStyle w:val="ListParagraph"/>
        <w:numPr>
          <w:ilvl w:val="0"/>
          <w:numId w:val="8"/>
        </w:numPr>
        <w:spacing w:before="120" w:after="120"/>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In seeking to address resident complaints, the Commissioner will not seek to duplicate or override the important statutory responsibilities of State and Territory governments or local government authorities.</w:t>
      </w:r>
    </w:p>
    <w:p w14:paraId="38AD30D3" w14:textId="3DE35CEA" w:rsidR="00533280" w:rsidRPr="00484504" w:rsidRDefault="00AE785C" w:rsidP="005221F3">
      <w:pPr>
        <w:pStyle w:val="ListParagraph"/>
        <w:numPr>
          <w:ilvl w:val="0"/>
          <w:numId w:val="8"/>
        </w:numPr>
        <w:spacing w:before="120" w:after="120"/>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 xml:space="preserve">You may still </w:t>
      </w:r>
      <w:r w:rsidR="00994BAC" w:rsidRPr="00484504">
        <w:rPr>
          <w:rFonts w:ascii="Times New Roman" w:eastAsia="Times New Roman" w:hAnsi="Times New Roman" w:cs="Times New Roman"/>
          <w:sz w:val="24"/>
          <w:szCs w:val="24"/>
        </w:rPr>
        <w:t>pursue your complaint via other jurisdictions, such as formal legal action or other</w:t>
      </w:r>
      <w:r w:rsidR="00484504">
        <w:rPr>
          <w:rFonts w:ascii="Times New Roman" w:eastAsia="Times New Roman" w:hAnsi="Times New Roman" w:cs="Times New Roman"/>
          <w:sz w:val="24"/>
          <w:szCs w:val="24"/>
        </w:rPr>
        <w:t xml:space="preserve"> dispute resolution mechanisms.</w:t>
      </w:r>
    </w:p>
    <w:p w14:paraId="6736E74A" w14:textId="3FB17FAA" w:rsidR="00533280" w:rsidRPr="00484504" w:rsidRDefault="00994BAC" w:rsidP="005221F3">
      <w:pPr>
        <w:pStyle w:val="ListParagraph"/>
        <w:numPr>
          <w:ilvl w:val="0"/>
          <w:numId w:val="8"/>
        </w:numPr>
        <w:spacing w:before="120" w:after="120"/>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Core principles that guide the handling of complaints by the Commissioner</w:t>
      </w:r>
      <w:r w:rsidR="005012EE" w:rsidRPr="00484504">
        <w:rPr>
          <w:rFonts w:ascii="Times New Roman" w:eastAsia="Times New Roman" w:hAnsi="Times New Roman" w:cs="Times New Roman"/>
          <w:sz w:val="24"/>
          <w:szCs w:val="24"/>
        </w:rPr>
        <w:t xml:space="preserve"> are</w:t>
      </w:r>
      <w:r w:rsidR="00484504">
        <w:rPr>
          <w:rFonts w:ascii="Times New Roman" w:eastAsia="Times New Roman" w:hAnsi="Times New Roman" w:cs="Times New Roman"/>
          <w:sz w:val="24"/>
          <w:szCs w:val="24"/>
        </w:rPr>
        <w:t>:</w:t>
      </w:r>
    </w:p>
    <w:p w14:paraId="4053FD84" w14:textId="77777777" w:rsidR="00533280" w:rsidRPr="00484504" w:rsidRDefault="00994BAC" w:rsidP="005221F3">
      <w:pPr>
        <w:pStyle w:val="ListParagraph"/>
        <w:numPr>
          <w:ilvl w:val="0"/>
          <w:numId w:val="6"/>
        </w:numPr>
        <w:spacing w:before="120" w:after="120"/>
        <w:ind w:left="714" w:hanging="357"/>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We are independent.</w:t>
      </w:r>
    </w:p>
    <w:p w14:paraId="1C477675" w14:textId="77777777" w:rsidR="007A3FEA" w:rsidRPr="007A3FEA" w:rsidRDefault="00994BAC" w:rsidP="005221F3">
      <w:pPr>
        <w:pStyle w:val="ListParagraph"/>
        <w:numPr>
          <w:ilvl w:val="0"/>
          <w:numId w:val="6"/>
        </w:numPr>
        <w:spacing w:before="120" w:after="120"/>
        <w:ind w:left="714" w:hanging="357"/>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Our role is to use best efforts to assist the parties to find acceptable outcomes and reach agreement on a way forward.</w:t>
      </w:r>
      <w:r w:rsidR="007A3FEA">
        <w:tab/>
      </w:r>
    </w:p>
    <w:p w14:paraId="12F732D2" w14:textId="6AFA630F" w:rsidR="00533280" w:rsidRPr="007A3FEA" w:rsidRDefault="00994BAC" w:rsidP="005221F3">
      <w:pPr>
        <w:pStyle w:val="ListParagraph"/>
        <w:numPr>
          <w:ilvl w:val="0"/>
          <w:numId w:val="6"/>
        </w:numPr>
        <w:spacing w:before="120" w:after="120"/>
        <w:contextualSpacing w:val="0"/>
        <w:rPr>
          <w:rFonts w:ascii="Times New Roman" w:eastAsia="Times New Roman" w:hAnsi="Times New Roman" w:cs="Times New Roman"/>
          <w:sz w:val="24"/>
          <w:szCs w:val="24"/>
        </w:rPr>
      </w:pPr>
      <w:r w:rsidRPr="007A3FEA">
        <w:rPr>
          <w:rFonts w:ascii="Times New Roman" w:eastAsia="Times New Roman" w:hAnsi="Times New Roman" w:cs="Times New Roman"/>
          <w:sz w:val="24"/>
          <w:szCs w:val="24"/>
        </w:rPr>
        <w:t xml:space="preserve">We will assist parties to share fact and </w:t>
      </w:r>
      <w:r w:rsidR="005221F3" w:rsidRPr="007A3FEA">
        <w:rPr>
          <w:rFonts w:ascii="Times New Roman" w:eastAsia="Times New Roman" w:hAnsi="Times New Roman" w:cs="Times New Roman"/>
          <w:sz w:val="24"/>
          <w:szCs w:val="24"/>
        </w:rPr>
        <w:t>evidence-based</w:t>
      </w:r>
      <w:r w:rsidRPr="007A3FEA">
        <w:rPr>
          <w:rFonts w:ascii="Times New Roman" w:eastAsia="Times New Roman" w:hAnsi="Times New Roman" w:cs="Times New Roman"/>
          <w:sz w:val="24"/>
          <w:szCs w:val="24"/>
        </w:rPr>
        <w:t xml:space="preserve"> information relevant to a </w:t>
      </w:r>
      <w:r w:rsidR="00AE785C" w:rsidRPr="007A3FEA">
        <w:rPr>
          <w:rFonts w:ascii="Times New Roman" w:eastAsia="Times New Roman" w:hAnsi="Times New Roman" w:cs="Times New Roman"/>
          <w:sz w:val="24"/>
          <w:szCs w:val="24"/>
        </w:rPr>
        <w:t xml:space="preserve">complaint so that they can work towards </w:t>
      </w:r>
      <w:r w:rsidRPr="007A3FEA">
        <w:rPr>
          <w:rFonts w:ascii="Times New Roman" w:eastAsia="Times New Roman" w:hAnsi="Times New Roman" w:cs="Times New Roman"/>
          <w:sz w:val="24"/>
          <w:szCs w:val="24"/>
        </w:rPr>
        <w:t>an outcome.</w:t>
      </w:r>
    </w:p>
    <w:p w14:paraId="306559AA" w14:textId="68C8B5FD" w:rsidR="00533280" w:rsidRPr="00484504" w:rsidRDefault="00994BAC" w:rsidP="005221F3">
      <w:pPr>
        <w:pStyle w:val="ListParagraph"/>
        <w:numPr>
          <w:ilvl w:val="0"/>
          <w:numId w:val="6"/>
        </w:numPr>
        <w:spacing w:before="120" w:after="120"/>
        <w:ind w:left="714" w:hanging="357"/>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 xml:space="preserve">We will always act independently, </w:t>
      </w:r>
      <w:proofErr w:type="gramStart"/>
      <w:r w:rsidR="00CC2B31" w:rsidRPr="00484504">
        <w:rPr>
          <w:rFonts w:ascii="Times New Roman" w:eastAsia="Times New Roman" w:hAnsi="Times New Roman" w:cs="Times New Roman"/>
          <w:sz w:val="24"/>
          <w:szCs w:val="24"/>
        </w:rPr>
        <w:t>impartially</w:t>
      </w:r>
      <w:proofErr w:type="gramEnd"/>
      <w:r w:rsidRPr="00484504">
        <w:rPr>
          <w:rFonts w:ascii="Times New Roman" w:eastAsia="Times New Roman" w:hAnsi="Times New Roman" w:cs="Times New Roman"/>
          <w:sz w:val="24"/>
          <w:szCs w:val="24"/>
        </w:rPr>
        <w:t xml:space="preserve"> and ethically.</w:t>
      </w:r>
    </w:p>
    <w:p w14:paraId="3B2D8B27" w14:textId="77777777" w:rsidR="00AE785C" w:rsidRPr="00484504" w:rsidRDefault="00994BAC" w:rsidP="005221F3">
      <w:pPr>
        <w:pStyle w:val="ListParagraph"/>
        <w:numPr>
          <w:ilvl w:val="0"/>
          <w:numId w:val="6"/>
        </w:numPr>
        <w:spacing w:before="120" w:after="120"/>
        <w:ind w:left="714" w:hanging="357"/>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We expect that the parties involved in a matter brought to the Commissioner will act with integrity and respect, and be genuinely seeking a</w:t>
      </w:r>
      <w:r w:rsidR="005012EE" w:rsidRPr="00484504">
        <w:rPr>
          <w:rFonts w:ascii="Times New Roman" w:eastAsia="Times New Roman" w:hAnsi="Times New Roman" w:cs="Times New Roman"/>
          <w:sz w:val="24"/>
          <w:szCs w:val="24"/>
        </w:rPr>
        <w:t>n outcome to the issues raised.</w:t>
      </w:r>
    </w:p>
    <w:p w14:paraId="5D401A14" w14:textId="04A7670A" w:rsidR="00533280" w:rsidRPr="00484504" w:rsidRDefault="00AE785C" w:rsidP="005221F3">
      <w:pPr>
        <w:pStyle w:val="ListParagraph"/>
        <w:numPr>
          <w:ilvl w:val="0"/>
          <w:numId w:val="6"/>
        </w:numPr>
        <w:spacing w:before="120" w:after="120"/>
        <w:ind w:left="714" w:hanging="357"/>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lastRenderedPageBreak/>
        <w:t>The Commissioner’s process is a voluntary process.</w:t>
      </w:r>
    </w:p>
    <w:p w14:paraId="3BBCEEE7" w14:textId="77247575" w:rsidR="00533280" w:rsidRPr="00484504" w:rsidRDefault="00AE785C" w:rsidP="005221F3">
      <w:pPr>
        <w:pStyle w:val="ListParagraph"/>
        <w:numPr>
          <w:ilvl w:val="0"/>
          <w:numId w:val="8"/>
        </w:numPr>
        <w:spacing w:before="120" w:after="120"/>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T</w:t>
      </w:r>
      <w:r w:rsidR="00994BAC" w:rsidRPr="00484504">
        <w:rPr>
          <w:rFonts w:ascii="Times New Roman" w:eastAsia="Times New Roman" w:hAnsi="Times New Roman" w:cs="Times New Roman"/>
          <w:sz w:val="24"/>
          <w:szCs w:val="24"/>
        </w:rPr>
        <w:t>he Commissioner will use best efforts to assist parties to resolve complaints receiv</w:t>
      </w:r>
      <w:r w:rsidRPr="00484504">
        <w:rPr>
          <w:rFonts w:ascii="Times New Roman" w:eastAsia="Times New Roman" w:hAnsi="Times New Roman" w:cs="Times New Roman"/>
          <w:sz w:val="24"/>
          <w:szCs w:val="24"/>
        </w:rPr>
        <w:t>ed by the Office, however,</w:t>
      </w:r>
      <w:r w:rsidR="00994BAC" w:rsidRPr="00484504">
        <w:rPr>
          <w:rFonts w:ascii="Times New Roman" w:eastAsia="Times New Roman" w:hAnsi="Times New Roman" w:cs="Times New Roman"/>
          <w:sz w:val="24"/>
          <w:szCs w:val="24"/>
        </w:rPr>
        <w:t xml:space="preserve"> </w:t>
      </w:r>
      <w:r w:rsidRPr="00484504">
        <w:rPr>
          <w:rFonts w:ascii="Times New Roman" w:hAnsi="Times New Roman" w:cs="Times New Roman"/>
          <w:sz w:val="24"/>
          <w:szCs w:val="24"/>
        </w:rPr>
        <w:t>t</w:t>
      </w:r>
      <w:r w:rsidR="00994BAC" w:rsidRPr="00484504">
        <w:rPr>
          <w:rFonts w:ascii="Times New Roman" w:hAnsi="Times New Roman" w:cs="Times New Roman"/>
          <w:sz w:val="24"/>
          <w:szCs w:val="24"/>
        </w:rPr>
        <w:t>he Commissioner will not provide legal, professional or technical advice to any person. While the Commissioner will undertake the role with due care, the Commissioner or the Commonwealth will not be liable for any loss or damage arising from the Commissioner’s activities.</w:t>
      </w:r>
    </w:p>
    <w:p w14:paraId="7A759049" w14:textId="34D9E3D5" w:rsidR="00533280" w:rsidRPr="00484504" w:rsidRDefault="00994BAC" w:rsidP="005221F3">
      <w:pPr>
        <w:spacing w:before="120" w:after="120"/>
        <w:rPr>
          <w:rFonts w:ascii="Times New Roman" w:eastAsia="Times New Roman" w:hAnsi="Times New Roman" w:cs="Times New Roman"/>
          <w:b/>
          <w:color w:val="000000" w:themeColor="text1"/>
          <w:sz w:val="24"/>
          <w:szCs w:val="24"/>
        </w:rPr>
      </w:pPr>
      <w:r w:rsidRPr="00484504">
        <w:rPr>
          <w:rFonts w:ascii="Times New Roman" w:eastAsia="Times New Roman" w:hAnsi="Times New Roman" w:cs="Times New Roman"/>
          <w:b/>
          <w:color w:val="000000" w:themeColor="text1"/>
          <w:sz w:val="24"/>
          <w:szCs w:val="24"/>
        </w:rPr>
        <w:t>Our procedures for handling complaints</w:t>
      </w:r>
    </w:p>
    <w:p w14:paraId="0B2D3C61" w14:textId="131C0433" w:rsidR="00533280" w:rsidRPr="00484504" w:rsidRDefault="00994BAC" w:rsidP="005221F3">
      <w:pPr>
        <w:pStyle w:val="ListParagraph"/>
        <w:numPr>
          <w:ilvl w:val="0"/>
          <w:numId w:val="8"/>
        </w:numPr>
        <w:spacing w:before="120" w:after="120"/>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The Commissioner will receive complaints from concerned residents who reside in a dwelling within proximity to a proposed or operating wind farm</w:t>
      </w:r>
      <w:r w:rsidR="006773E4" w:rsidRPr="00484504">
        <w:rPr>
          <w:rFonts w:ascii="Times New Roman" w:eastAsia="Times New Roman" w:hAnsi="Times New Roman" w:cs="Times New Roman"/>
          <w:sz w:val="24"/>
          <w:szCs w:val="24"/>
        </w:rPr>
        <w:t>, solar farm</w:t>
      </w:r>
      <w:r w:rsidR="005408D5" w:rsidRPr="00484504">
        <w:rPr>
          <w:rFonts w:ascii="Times New Roman" w:eastAsia="Times New Roman" w:hAnsi="Times New Roman" w:cs="Times New Roman"/>
          <w:sz w:val="24"/>
          <w:szCs w:val="24"/>
        </w:rPr>
        <w:t>,</w:t>
      </w:r>
      <w:r w:rsidR="006773E4" w:rsidRPr="00484504">
        <w:rPr>
          <w:rFonts w:ascii="Times New Roman" w:eastAsia="Times New Roman" w:hAnsi="Times New Roman" w:cs="Times New Roman"/>
          <w:sz w:val="24"/>
          <w:szCs w:val="24"/>
        </w:rPr>
        <w:t xml:space="preserve"> energy storage</w:t>
      </w:r>
      <w:r w:rsidRPr="00484504">
        <w:rPr>
          <w:rFonts w:ascii="Times New Roman" w:eastAsia="Times New Roman" w:hAnsi="Times New Roman" w:cs="Times New Roman"/>
          <w:sz w:val="24"/>
          <w:szCs w:val="24"/>
        </w:rPr>
        <w:t xml:space="preserve"> facility</w:t>
      </w:r>
      <w:r w:rsidR="005408D5" w:rsidRPr="00484504">
        <w:rPr>
          <w:rFonts w:ascii="Times New Roman" w:hAnsi="Times New Roman" w:cs="Times New Roman"/>
          <w:sz w:val="24"/>
          <w:szCs w:val="24"/>
        </w:rPr>
        <w:t xml:space="preserve"> or new major transmission projects</w:t>
      </w:r>
      <w:r w:rsidRPr="00484504">
        <w:rPr>
          <w:rFonts w:ascii="Times New Roman" w:eastAsia="Times New Roman" w:hAnsi="Times New Roman" w:cs="Times New Roman"/>
          <w:sz w:val="24"/>
          <w:szCs w:val="24"/>
        </w:rPr>
        <w:t>. The concerned resident may be represented by an appropriate nominee acceptable to and approved by the Commissioner.</w:t>
      </w:r>
    </w:p>
    <w:p w14:paraId="61721274" w14:textId="346A2BA7" w:rsidR="00533280" w:rsidRPr="00484504" w:rsidRDefault="00994BAC" w:rsidP="005221F3">
      <w:pPr>
        <w:pStyle w:val="ListParagraph"/>
        <w:numPr>
          <w:ilvl w:val="0"/>
          <w:numId w:val="8"/>
        </w:numPr>
        <w:spacing w:before="120" w:after="120"/>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 xml:space="preserve">The Commissioner may decide not to handle a complaint.  </w:t>
      </w:r>
      <w:r w:rsidR="0072043C" w:rsidRPr="00484504">
        <w:rPr>
          <w:rFonts w:ascii="Times New Roman" w:eastAsia="Times New Roman" w:hAnsi="Times New Roman" w:cs="Times New Roman"/>
          <w:sz w:val="24"/>
          <w:szCs w:val="24"/>
        </w:rPr>
        <w:t>F</w:t>
      </w:r>
      <w:r w:rsidRPr="00484504">
        <w:rPr>
          <w:rFonts w:ascii="Times New Roman" w:eastAsia="Times New Roman" w:hAnsi="Times New Roman" w:cs="Times New Roman"/>
          <w:sz w:val="24"/>
          <w:szCs w:val="24"/>
        </w:rPr>
        <w:t xml:space="preserve">actors in determining whether or not the Commissioner will handle a complaint </w:t>
      </w:r>
      <w:r w:rsidR="0072043C" w:rsidRPr="00484504">
        <w:rPr>
          <w:rFonts w:ascii="Times New Roman" w:eastAsia="Times New Roman" w:hAnsi="Times New Roman" w:cs="Times New Roman"/>
          <w:sz w:val="24"/>
          <w:szCs w:val="24"/>
        </w:rPr>
        <w:t>can include</w:t>
      </w:r>
      <w:r w:rsidRPr="00484504">
        <w:rPr>
          <w:rFonts w:ascii="Times New Roman" w:eastAsia="Times New Roman" w:hAnsi="Times New Roman" w:cs="Times New Roman"/>
          <w:sz w:val="24"/>
          <w:szCs w:val="24"/>
        </w:rPr>
        <w:t xml:space="preserve"> how current the issue is</w:t>
      </w:r>
      <w:r w:rsidR="00BC65CB" w:rsidRPr="00484504">
        <w:rPr>
          <w:rFonts w:ascii="Times New Roman" w:eastAsia="Times New Roman" w:hAnsi="Times New Roman" w:cs="Times New Roman"/>
          <w:sz w:val="24"/>
          <w:szCs w:val="24"/>
        </w:rPr>
        <w:t xml:space="preserve"> or</w:t>
      </w:r>
      <w:r w:rsidR="0072043C" w:rsidRPr="00484504">
        <w:rPr>
          <w:rFonts w:ascii="Times New Roman" w:eastAsia="Times New Roman" w:hAnsi="Times New Roman" w:cs="Times New Roman"/>
          <w:sz w:val="24"/>
          <w:szCs w:val="24"/>
        </w:rPr>
        <w:t xml:space="preserve"> the ability of the complainant to provide appropriate evidence in support of a complaint</w:t>
      </w:r>
      <w:r w:rsidRPr="00484504">
        <w:rPr>
          <w:rFonts w:ascii="Times New Roman" w:eastAsia="Times New Roman" w:hAnsi="Times New Roman" w:cs="Times New Roman"/>
          <w:sz w:val="24"/>
          <w:szCs w:val="24"/>
        </w:rPr>
        <w:t xml:space="preserve">. For example, the Commissioner is more likely to accept a complaint that relates to a current issue as there will </w:t>
      </w:r>
      <w:r w:rsidR="00C54BA2" w:rsidRPr="00484504">
        <w:rPr>
          <w:rFonts w:ascii="Times New Roman" w:eastAsia="Times New Roman" w:hAnsi="Times New Roman" w:cs="Times New Roman"/>
          <w:sz w:val="24"/>
          <w:szCs w:val="24"/>
        </w:rPr>
        <w:t xml:space="preserve">be </w:t>
      </w:r>
      <w:r w:rsidRPr="00484504">
        <w:rPr>
          <w:rFonts w:ascii="Times New Roman" w:eastAsia="Times New Roman" w:hAnsi="Times New Roman" w:cs="Times New Roman"/>
          <w:sz w:val="24"/>
          <w:szCs w:val="24"/>
        </w:rPr>
        <w:t xml:space="preserve">more current and available evidence and prospects of </w:t>
      </w:r>
      <w:r w:rsidR="0072043C" w:rsidRPr="00484504">
        <w:rPr>
          <w:rFonts w:ascii="Times New Roman" w:eastAsia="Times New Roman" w:hAnsi="Times New Roman" w:cs="Times New Roman"/>
          <w:sz w:val="24"/>
          <w:szCs w:val="24"/>
        </w:rPr>
        <w:t xml:space="preserve">achieving </w:t>
      </w:r>
      <w:r w:rsidRPr="00484504">
        <w:rPr>
          <w:rFonts w:ascii="Times New Roman" w:eastAsia="Times New Roman" w:hAnsi="Times New Roman" w:cs="Times New Roman"/>
          <w:sz w:val="24"/>
          <w:szCs w:val="24"/>
        </w:rPr>
        <w:t>resolution. Older complaints, particularly</w:t>
      </w:r>
      <w:r w:rsidR="00AE785C" w:rsidRPr="00484504">
        <w:rPr>
          <w:rFonts w:ascii="Times New Roman" w:eastAsia="Times New Roman" w:hAnsi="Times New Roman" w:cs="Times New Roman"/>
          <w:sz w:val="24"/>
          <w:szCs w:val="24"/>
        </w:rPr>
        <w:t xml:space="preserve"> those that </w:t>
      </w:r>
      <w:r w:rsidR="00D37FB8">
        <w:rPr>
          <w:rFonts w:ascii="Times New Roman" w:eastAsia="Times New Roman" w:hAnsi="Times New Roman" w:cs="Times New Roman"/>
          <w:sz w:val="24"/>
          <w:szCs w:val="24"/>
        </w:rPr>
        <w:t>are</w:t>
      </w:r>
      <w:r w:rsidR="00AE785C" w:rsidRPr="00484504">
        <w:rPr>
          <w:rFonts w:ascii="Times New Roman" w:eastAsia="Times New Roman" w:hAnsi="Times New Roman" w:cs="Times New Roman"/>
          <w:sz w:val="24"/>
          <w:szCs w:val="24"/>
        </w:rPr>
        <w:t xml:space="preserve"> </w:t>
      </w:r>
      <w:r w:rsidRPr="00484504">
        <w:rPr>
          <w:rFonts w:ascii="Times New Roman" w:eastAsia="Times New Roman" w:hAnsi="Times New Roman" w:cs="Times New Roman"/>
          <w:sz w:val="24"/>
          <w:szCs w:val="24"/>
        </w:rPr>
        <w:t>about issues that occurred more than six years ago</w:t>
      </w:r>
      <w:r w:rsidR="00AE785C" w:rsidRPr="00484504">
        <w:rPr>
          <w:rFonts w:ascii="Times New Roman" w:eastAsia="Times New Roman" w:hAnsi="Times New Roman" w:cs="Times New Roman"/>
          <w:sz w:val="24"/>
          <w:szCs w:val="24"/>
        </w:rPr>
        <w:t>,</w:t>
      </w:r>
      <w:r w:rsidRPr="00484504">
        <w:rPr>
          <w:rFonts w:ascii="Times New Roman" w:eastAsia="Times New Roman" w:hAnsi="Times New Roman" w:cs="Times New Roman"/>
          <w:sz w:val="24"/>
          <w:szCs w:val="24"/>
        </w:rPr>
        <w:t xml:space="preserve"> are unlikely to be </w:t>
      </w:r>
      <w:r w:rsidR="0072043C" w:rsidRPr="00484504">
        <w:rPr>
          <w:rFonts w:ascii="Times New Roman" w:eastAsia="Times New Roman" w:hAnsi="Times New Roman" w:cs="Times New Roman"/>
          <w:sz w:val="24"/>
          <w:szCs w:val="24"/>
        </w:rPr>
        <w:t>accepted</w:t>
      </w:r>
      <w:r w:rsidRPr="00484504">
        <w:rPr>
          <w:rFonts w:ascii="Times New Roman" w:eastAsia="Times New Roman" w:hAnsi="Times New Roman" w:cs="Times New Roman"/>
          <w:sz w:val="24"/>
          <w:szCs w:val="24"/>
        </w:rPr>
        <w:t xml:space="preserve">. </w:t>
      </w:r>
    </w:p>
    <w:p w14:paraId="1C174559" w14:textId="589AAD8B" w:rsidR="00533280" w:rsidRPr="00484504" w:rsidRDefault="00994BAC" w:rsidP="005221F3">
      <w:pPr>
        <w:pStyle w:val="ListParagraph"/>
        <w:numPr>
          <w:ilvl w:val="0"/>
          <w:numId w:val="8"/>
        </w:numPr>
        <w:spacing w:before="120" w:after="120"/>
        <w:ind w:left="357" w:hanging="357"/>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Our procedures enable us to provide an independent, objective and consistent process for responding to enquiries and for handling complaints from concerned residents. There are five main steps in our complaint</w:t>
      </w:r>
      <w:r w:rsidR="003F1428" w:rsidRPr="00484504">
        <w:rPr>
          <w:rFonts w:ascii="Times New Roman" w:eastAsia="Times New Roman" w:hAnsi="Times New Roman" w:cs="Times New Roman"/>
          <w:sz w:val="24"/>
          <w:szCs w:val="24"/>
        </w:rPr>
        <w:t xml:space="preserve"> resolution process</w:t>
      </w:r>
      <w:r w:rsidRPr="00484504">
        <w:rPr>
          <w:rFonts w:ascii="Times New Roman" w:eastAsia="Times New Roman" w:hAnsi="Times New Roman" w:cs="Times New Roman"/>
          <w:sz w:val="24"/>
          <w:szCs w:val="24"/>
        </w:rPr>
        <w:t>:</w:t>
      </w:r>
    </w:p>
    <w:p w14:paraId="43CC199C" w14:textId="77777777" w:rsidR="00533280" w:rsidRPr="00484504" w:rsidRDefault="00994BAC" w:rsidP="005221F3">
      <w:pPr>
        <w:pStyle w:val="NoSpacing"/>
        <w:numPr>
          <w:ilvl w:val="0"/>
          <w:numId w:val="9"/>
        </w:numPr>
        <w:spacing w:before="120" w:after="120" w:line="276" w:lineRule="auto"/>
        <w:ind w:left="1797" w:hanging="357"/>
        <w:rPr>
          <w:rFonts w:ascii="Times New Roman" w:eastAsia="Times New Roman" w:hAnsi="Times New Roman" w:cs="Times New Roman"/>
          <w:b/>
          <w:color w:val="000000" w:themeColor="text1"/>
          <w:sz w:val="24"/>
          <w:szCs w:val="24"/>
        </w:rPr>
      </w:pPr>
      <w:r w:rsidRPr="00484504">
        <w:rPr>
          <w:rFonts w:ascii="Times New Roman" w:eastAsia="Times New Roman" w:hAnsi="Times New Roman" w:cs="Times New Roman"/>
          <w:b/>
          <w:color w:val="000000" w:themeColor="text1"/>
          <w:sz w:val="24"/>
          <w:szCs w:val="24"/>
        </w:rPr>
        <w:t>Enquiry</w:t>
      </w:r>
    </w:p>
    <w:p w14:paraId="07FF4AF2" w14:textId="5C3DA466" w:rsidR="00533280" w:rsidRPr="00484504" w:rsidRDefault="00671CA7" w:rsidP="005221F3">
      <w:pPr>
        <w:pStyle w:val="NoSpacing"/>
        <w:numPr>
          <w:ilvl w:val="0"/>
          <w:numId w:val="9"/>
        </w:numPr>
        <w:spacing w:before="120" w:after="120" w:line="276" w:lineRule="auto"/>
        <w:ind w:left="1797" w:hanging="357"/>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w:t>
      </w:r>
      <w:r w:rsidR="0072043C" w:rsidRPr="00484504">
        <w:rPr>
          <w:rFonts w:ascii="Times New Roman" w:eastAsia="Times New Roman" w:hAnsi="Times New Roman" w:cs="Times New Roman"/>
          <w:b/>
          <w:color w:val="000000" w:themeColor="text1"/>
          <w:sz w:val="24"/>
          <w:szCs w:val="24"/>
        </w:rPr>
        <w:t>omplaint</w:t>
      </w:r>
      <w:r w:rsidR="003C0B71">
        <w:rPr>
          <w:rFonts w:ascii="Times New Roman" w:eastAsia="Times New Roman" w:hAnsi="Times New Roman" w:cs="Times New Roman"/>
          <w:b/>
          <w:color w:val="000000" w:themeColor="text1"/>
          <w:sz w:val="24"/>
          <w:szCs w:val="24"/>
        </w:rPr>
        <w:t xml:space="preserve"> Accepted</w:t>
      </w:r>
    </w:p>
    <w:p w14:paraId="67EACE26" w14:textId="77777777" w:rsidR="00533280" w:rsidRPr="00484504" w:rsidRDefault="00994BAC" w:rsidP="005221F3">
      <w:pPr>
        <w:pStyle w:val="NoSpacing"/>
        <w:numPr>
          <w:ilvl w:val="0"/>
          <w:numId w:val="9"/>
        </w:numPr>
        <w:spacing w:before="120" w:after="120" w:line="276" w:lineRule="auto"/>
        <w:ind w:left="1797" w:hanging="357"/>
        <w:rPr>
          <w:rFonts w:ascii="Times New Roman" w:eastAsia="Times New Roman" w:hAnsi="Times New Roman" w:cs="Times New Roman"/>
          <w:b/>
          <w:color w:val="000000" w:themeColor="text1"/>
          <w:sz w:val="24"/>
          <w:szCs w:val="24"/>
        </w:rPr>
      </w:pPr>
      <w:r w:rsidRPr="00484504">
        <w:rPr>
          <w:rFonts w:ascii="Times New Roman" w:eastAsia="Times New Roman" w:hAnsi="Times New Roman" w:cs="Times New Roman"/>
          <w:b/>
          <w:color w:val="000000" w:themeColor="text1"/>
          <w:sz w:val="24"/>
          <w:szCs w:val="24"/>
        </w:rPr>
        <w:t>Referral</w:t>
      </w:r>
    </w:p>
    <w:p w14:paraId="35F37666" w14:textId="77777777" w:rsidR="00533280" w:rsidRPr="00484504" w:rsidRDefault="00994BAC" w:rsidP="005221F3">
      <w:pPr>
        <w:pStyle w:val="NoSpacing"/>
        <w:numPr>
          <w:ilvl w:val="0"/>
          <w:numId w:val="9"/>
        </w:numPr>
        <w:spacing w:before="120" w:after="120" w:line="276" w:lineRule="auto"/>
        <w:ind w:left="1797" w:hanging="357"/>
        <w:rPr>
          <w:rFonts w:ascii="Times New Roman" w:eastAsia="Times New Roman" w:hAnsi="Times New Roman" w:cs="Times New Roman"/>
          <w:b/>
          <w:color w:val="000000" w:themeColor="text1"/>
          <w:sz w:val="24"/>
          <w:szCs w:val="24"/>
        </w:rPr>
      </w:pPr>
      <w:r w:rsidRPr="00484504">
        <w:rPr>
          <w:rFonts w:ascii="Times New Roman" w:eastAsia="Times New Roman" w:hAnsi="Times New Roman" w:cs="Times New Roman"/>
          <w:b/>
          <w:color w:val="000000" w:themeColor="text1"/>
          <w:sz w:val="24"/>
          <w:szCs w:val="24"/>
        </w:rPr>
        <w:t>Conciliation</w:t>
      </w:r>
    </w:p>
    <w:p w14:paraId="2C2502AC" w14:textId="2A2B83C2" w:rsidR="00484504" w:rsidRPr="008C2FA6" w:rsidRDefault="00994BAC" w:rsidP="005221F3">
      <w:pPr>
        <w:pStyle w:val="NoSpacing"/>
        <w:numPr>
          <w:ilvl w:val="0"/>
          <w:numId w:val="9"/>
        </w:numPr>
        <w:spacing w:before="120" w:after="120" w:line="276" w:lineRule="auto"/>
        <w:rPr>
          <w:rFonts w:ascii="Times New Roman" w:eastAsia="Times New Roman" w:hAnsi="Times New Roman" w:cs="Times New Roman"/>
          <w:b/>
          <w:color w:val="000000" w:themeColor="text1"/>
          <w:sz w:val="24"/>
          <w:szCs w:val="24"/>
        </w:rPr>
      </w:pPr>
      <w:r w:rsidRPr="00484504">
        <w:rPr>
          <w:rFonts w:ascii="Times New Roman" w:eastAsia="Times New Roman" w:hAnsi="Times New Roman" w:cs="Times New Roman"/>
          <w:b/>
          <w:color w:val="000000" w:themeColor="text1"/>
          <w:sz w:val="24"/>
          <w:szCs w:val="24"/>
        </w:rPr>
        <w:t>Closure.</w:t>
      </w:r>
    </w:p>
    <w:p w14:paraId="464E9C23" w14:textId="43D8B698" w:rsidR="00533280" w:rsidRPr="00484504" w:rsidRDefault="00085779" w:rsidP="005221F3">
      <w:pPr>
        <w:spacing w:before="120" w:after="12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General I</w:t>
      </w:r>
      <w:r w:rsidR="00533280" w:rsidRPr="00484504">
        <w:rPr>
          <w:rFonts w:ascii="Times New Roman" w:eastAsia="Times New Roman" w:hAnsi="Times New Roman" w:cs="Times New Roman"/>
          <w:b/>
          <w:color w:val="000000" w:themeColor="text1"/>
          <w:sz w:val="24"/>
          <w:szCs w:val="24"/>
        </w:rPr>
        <w:t>nquiry</w:t>
      </w:r>
      <w:r w:rsidR="003F2CD8">
        <w:rPr>
          <w:rFonts w:ascii="Times New Roman" w:eastAsia="Times New Roman" w:hAnsi="Times New Roman" w:cs="Times New Roman"/>
          <w:b/>
          <w:color w:val="000000" w:themeColor="text1"/>
          <w:sz w:val="24"/>
          <w:szCs w:val="24"/>
        </w:rPr>
        <w:t xml:space="preserve"> and Complaint Enquiry</w:t>
      </w:r>
    </w:p>
    <w:p w14:paraId="50C8D3FD" w14:textId="6277450C" w:rsidR="00533280" w:rsidRPr="00484504" w:rsidRDefault="00994BAC" w:rsidP="005221F3">
      <w:pPr>
        <w:pStyle w:val="ListParagraph"/>
        <w:numPr>
          <w:ilvl w:val="0"/>
          <w:numId w:val="8"/>
        </w:numPr>
        <w:spacing w:before="120" w:after="120"/>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color w:val="000000" w:themeColor="text1"/>
          <w:sz w:val="24"/>
          <w:szCs w:val="24"/>
        </w:rPr>
        <w:t>You</w:t>
      </w:r>
      <w:r w:rsidRPr="00484504">
        <w:rPr>
          <w:rFonts w:ascii="Times New Roman" w:eastAsia="Times New Roman" w:hAnsi="Times New Roman" w:cs="Times New Roman"/>
          <w:sz w:val="24"/>
          <w:szCs w:val="24"/>
        </w:rPr>
        <w:t xml:space="preserve">r initial contact to the Commissioner </w:t>
      </w:r>
      <w:r w:rsidR="006B7A1D">
        <w:rPr>
          <w:rFonts w:ascii="Times New Roman" w:eastAsia="Times New Roman" w:hAnsi="Times New Roman" w:cs="Times New Roman"/>
          <w:sz w:val="24"/>
          <w:szCs w:val="24"/>
        </w:rPr>
        <w:t xml:space="preserve">may </w:t>
      </w:r>
      <w:r w:rsidRPr="00484504">
        <w:rPr>
          <w:rFonts w:ascii="Times New Roman" w:eastAsia="Times New Roman" w:hAnsi="Times New Roman" w:cs="Times New Roman"/>
          <w:sz w:val="24"/>
          <w:szCs w:val="24"/>
        </w:rPr>
        <w:t xml:space="preserve">be treated as a </w:t>
      </w:r>
      <w:r w:rsidR="00D626E0" w:rsidRPr="00210DEC">
        <w:rPr>
          <w:rFonts w:ascii="Times New Roman" w:eastAsia="Times New Roman" w:hAnsi="Times New Roman" w:cs="Times New Roman"/>
          <w:b/>
          <w:bCs/>
          <w:sz w:val="24"/>
          <w:szCs w:val="24"/>
        </w:rPr>
        <w:t>general i</w:t>
      </w:r>
      <w:r w:rsidRPr="00210DEC">
        <w:rPr>
          <w:rFonts w:ascii="Times New Roman" w:eastAsia="Times New Roman" w:hAnsi="Times New Roman" w:cs="Times New Roman"/>
          <w:b/>
          <w:bCs/>
          <w:sz w:val="24"/>
          <w:szCs w:val="24"/>
        </w:rPr>
        <w:t>nquiry</w:t>
      </w:r>
      <w:r w:rsidR="0072043C" w:rsidRPr="00484504">
        <w:rPr>
          <w:rFonts w:ascii="Times New Roman" w:eastAsia="Times New Roman" w:hAnsi="Times New Roman" w:cs="Times New Roman"/>
          <w:sz w:val="24"/>
          <w:szCs w:val="24"/>
        </w:rPr>
        <w:t xml:space="preserve">. Examples of </w:t>
      </w:r>
      <w:r w:rsidR="00D626E0">
        <w:rPr>
          <w:rFonts w:ascii="Times New Roman" w:eastAsia="Times New Roman" w:hAnsi="Times New Roman" w:cs="Times New Roman"/>
          <w:sz w:val="24"/>
          <w:szCs w:val="24"/>
        </w:rPr>
        <w:t>general i</w:t>
      </w:r>
      <w:r w:rsidR="0072043C" w:rsidRPr="00484504">
        <w:rPr>
          <w:rFonts w:ascii="Times New Roman" w:eastAsia="Times New Roman" w:hAnsi="Times New Roman" w:cs="Times New Roman"/>
          <w:sz w:val="24"/>
          <w:szCs w:val="24"/>
        </w:rPr>
        <w:t xml:space="preserve">nquiries </w:t>
      </w:r>
      <w:r w:rsidR="00BC65CB" w:rsidRPr="00484504">
        <w:rPr>
          <w:rFonts w:ascii="Times New Roman" w:eastAsia="Times New Roman" w:hAnsi="Times New Roman" w:cs="Times New Roman"/>
          <w:sz w:val="24"/>
          <w:szCs w:val="24"/>
        </w:rPr>
        <w:t xml:space="preserve">can </w:t>
      </w:r>
      <w:r w:rsidR="0072043C" w:rsidRPr="00484504">
        <w:rPr>
          <w:rFonts w:ascii="Times New Roman" w:eastAsia="Times New Roman" w:hAnsi="Times New Roman" w:cs="Times New Roman"/>
          <w:sz w:val="24"/>
          <w:szCs w:val="24"/>
        </w:rPr>
        <w:t>include if you:</w:t>
      </w:r>
    </w:p>
    <w:p w14:paraId="4379729E" w14:textId="77777777" w:rsidR="00533280" w:rsidRPr="00484504" w:rsidRDefault="00994BAC" w:rsidP="005221F3">
      <w:pPr>
        <w:numPr>
          <w:ilvl w:val="0"/>
          <w:numId w:val="1"/>
        </w:numPr>
        <w:tabs>
          <w:tab w:val="left" w:pos="720"/>
        </w:tabs>
        <w:spacing w:before="120" w:after="120"/>
        <w:ind w:left="714" w:hanging="357"/>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are requesting or providing information only</w:t>
      </w:r>
    </w:p>
    <w:p w14:paraId="252EEBD8" w14:textId="77777777" w:rsidR="00533280" w:rsidRPr="00484504" w:rsidRDefault="00994BAC" w:rsidP="005221F3">
      <w:pPr>
        <w:numPr>
          <w:ilvl w:val="0"/>
          <w:numId w:val="1"/>
        </w:numPr>
        <w:tabs>
          <w:tab w:val="left" w:pos="720"/>
        </w:tabs>
        <w:spacing w:before="120" w:after="120"/>
        <w:ind w:left="714" w:hanging="357"/>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choose to remain anonymous</w:t>
      </w:r>
    </w:p>
    <w:p w14:paraId="141A8C25" w14:textId="78894431" w:rsidR="00533280" w:rsidRPr="00484504" w:rsidRDefault="00994BAC" w:rsidP="005221F3">
      <w:pPr>
        <w:numPr>
          <w:ilvl w:val="0"/>
          <w:numId w:val="1"/>
        </w:numPr>
        <w:tabs>
          <w:tab w:val="left" w:pos="720"/>
        </w:tabs>
        <w:spacing w:before="120" w:after="120"/>
        <w:ind w:left="714" w:hanging="357"/>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 xml:space="preserve">are not a resident or a person working within proximity to a proposed </w:t>
      </w:r>
      <w:r w:rsidR="003F1428" w:rsidRPr="00484504">
        <w:rPr>
          <w:rFonts w:ascii="Times New Roman" w:eastAsia="Times New Roman" w:hAnsi="Times New Roman" w:cs="Times New Roman"/>
          <w:sz w:val="24"/>
          <w:szCs w:val="24"/>
        </w:rPr>
        <w:t>or operating facility</w:t>
      </w:r>
      <w:r w:rsidR="004738CA">
        <w:rPr>
          <w:rFonts w:ascii="Times New Roman" w:eastAsia="Times New Roman" w:hAnsi="Times New Roman" w:cs="Times New Roman"/>
          <w:sz w:val="24"/>
          <w:szCs w:val="24"/>
        </w:rPr>
        <w:t>.</w:t>
      </w:r>
    </w:p>
    <w:p w14:paraId="00600B32" w14:textId="6CF4365E" w:rsidR="00533280" w:rsidRDefault="004F0383" w:rsidP="005221F3">
      <w:pPr>
        <w:spacing w:before="120" w:after="12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Dep</w:t>
      </w:r>
      <w:r w:rsidR="00A82AF5">
        <w:rPr>
          <w:rFonts w:ascii="Times New Roman" w:eastAsia="Times New Roman" w:hAnsi="Times New Roman" w:cs="Times New Roman"/>
          <w:sz w:val="24"/>
          <w:szCs w:val="24"/>
        </w:rPr>
        <w:t xml:space="preserve">ending on the nature of the general inquiry, </w:t>
      </w:r>
      <w:r w:rsidR="00A71300">
        <w:rPr>
          <w:rFonts w:ascii="Times New Roman" w:eastAsia="Times New Roman" w:hAnsi="Times New Roman" w:cs="Times New Roman"/>
          <w:sz w:val="24"/>
          <w:szCs w:val="24"/>
        </w:rPr>
        <w:t>we will make our best efforts to respond to the request</w:t>
      </w:r>
      <w:r w:rsidR="00855B3C">
        <w:rPr>
          <w:rFonts w:ascii="Times New Roman" w:eastAsia="Times New Roman" w:hAnsi="Times New Roman" w:cs="Times New Roman"/>
          <w:sz w:val="24"/>
          <w:szCs w:val="24"/>
        </w:rPr>
        <w:t xml:space="preserve">.  </w:t>
      </w:r>
      <w:r w:rsidR="00994BAC" w:rsidRPr="00484504">
        <w:rPr>
          <w:rFonts w:ascii="Times New Roman" w:eastAsia="Times New Roman" w:hAnsi="Times New Roman" w:cs="Times New Roman"/>
          <w:sz w:val="24"/>
          <w:szCs w:val="24"/>
        </w:rPr>
        <w:t xml:space="preserve">You may contact us by letter, </w:t>
      </w:r>
      <w:proofErr w:type="gramStart"/>
      <w:r w:rsidR="00994BAC" w:rsidRPr="00484504">
        <w:rPr>
          <w:rFonts w:ascii="Times New Roman" w:eastAsia="Times New Roman" w:hAnsi="Times New Roman" w:cs="Times New Roman"/>
          <w:sz w:val="24"/>
          <w:szCs w:val="24"/>
        </w:rPr>
        <w:t>email</w:t>
      </w:r>
      <w:proofErr w:type="gramEnd"/>
      <w:r w:rsidR="00994BAC" w:rsidRPr="00484504">
        <w:rPr>
          <w:rFonts w:ascii="Times New Roman" w:eastAsia="Times New Roman" w:hAnsi="Times New Roman" w:cs="Times New Roman"/>
          <w:sz w:val="24"/>
          <w:szCs w:val="24"/>
        </w:rPr>
        <w:t xml:space="preserve"> or telephone.</w:t>
      </w:r>
    </w:p>
    <w:p w14:paraId="0128A131" w14:textId="77777777" w:rsidR="00101CD3" w:rsidRDefault="00101CD3" w:rsidP="00101CD3">
      <w:pPr>
        <w:pStyle w:val="ListParagraph"/>
        <w:tabs>
          <w:tab w:val="left" w:pos="720"/>
        </w:tabs>
        <w:spacing w:before="120" w:after="120"/>
        <w:ind w:left="360"/>
        <w:contextualSpacing w:val="0"/>
        <w:rPr>
          <w:rFonts w:ascii="Times New Roman" w:eastAsia="Times New Roman" w:hAnsi="Times New Roman" w:cs="Times New Roman"/>
          <w:sz w:val="24"/>
          <w:szCs w:val="24"/>
        </w:rPr>
      </w:pPr>
    </w:p>
    <w:p w14:paraId="53DE8347" w14:textId="77777777" w:rsidR="00042EEE" w:rsidRDefault="00042EEE" w:rsidP="00101CD3">
      <w:pPr>
        <w:pStyle w:val="ListParagraph"/>
        <w:tabs>
          <w:tab w:val="left" w:pos="720"/>
        </w:tabs>
        <w:spacing w:before="120" w:after="120"/>
        <w:ind w:left="360"/>
        <w:contextualSpacing w:val="0"/>
        <w:rPr>
          <w:rFonts w:ascii="Times New Roman" w:eastAsia="Times New Roman" w:hAnsi="Times New Roman" w:cs="Times New Roman"/>
          <w:sz w:val="24"/>
          <w:szCs w:val="24"/>
        </w:rPr>
      </w:pPr>
    </w:p>
    <w:p w14:paraId="6B2C80C0" w14:textId="7EEDBAEA" w:rsidR="00101CD3" w:rsidRPr="00101CD3" w:rsidRDefault="00DF0641" w:rsidP="00101CD3">
      <w:pPr>
        <w:pStyle w:val="ListParagraph"/>
        <w:numPr>
          <w:ilvl w:val="0"/>
          <w:numId w:val="8"/>
        </w:numPr>
        <w:tabs>
          <w:tab w:val="left" w:pos="720"/>
        </w:tabs>
        <w:spacing w:before="120" w:after="120"/>
        <w:contextualSpacing w:val="0"/>
        <w:rPr>
          <w:rFonts w:ascii="Times New Roman" w:eastAsia="Times New Roman" w:hAnsi="Times New Roman" w:cs="Times New Roman"/>
          <w:sz w:val="24"/>
          <w:szCs w:val="24"/>
        </w:rPr>
      </w:pPr>
      <w:r w:rsidRPr="00101CD3">
        <w:rPr>
          <w:rFonts w:ascii="Times New Roman" w:eastAsia="Times New Roman" w:hAnsi="Times New Roman" w:cs="Times New Roman"/>
          <w:sz w:val="24"/>
          <w:szCs w:val="24"/>
        </w:rPr>
        <w:lastRenderedPageBreak/>
        <w:t xml:space="preserve">If you </w:t>
      </w:r>
      <w:r w:rsidR="007A31DA" w:rsidRPr="00101CD3">
        <w:rPr>
          <w:rFonts w:ascii="Times New Roman" w:eastAsia="Times New Roman" w:hAnsi="Times New Roman" w:cs="Times New Roman"/>
          <w:sz w:val="24"/>
          <w:szCs w:val="24"/>
        </w:rPr>
        <w:t>have indicated you would like to make a complaint or have lodged an initial complaint and need to provide more information before the matter can be accepted as a formal complaint by the Commissioner</w:t>
      </w:r>
      <w:r w:rsidR="007D1E05" w:rsidRPr="00101CD3">
        <w:rPr>
          <w:rFonts w:ascii="Times New Roman" w:eastAsia="Times New Roman" w:hAnsi="Times New Roman" w:cs="Times New Roman"/>
          <w:sz w:val="24"/>
          <w:szCs w:val="24"/>
        </w:rPr>
        <w:t>, your contact will be treated as a complaint</w:t>
      </w:r>
      <w:r w:rsidR="009906DA" w:rsidRPr="00101CD3">
        <w:rPr>
          <w:rFonts w:ascii="Times New Roman" w:eastAsia="Times New Roman" w:hAnsi="Times New Roman" w:cs="Times New Roman"/>
          <w:sz w:val="24"/>
          <w:szCs w:val="24"/>
        </w:rPr>
        <w:t xml:space="preserve"> at the enquiry stage of our process</w:t>
      </w:r>
      <w:r w:rsidR="00210DEC" w:rsidRPr="00101CD3">
        <w:rPr>
          <w:rFonts w:ascii="Times New Roman" w:eastAsia="Times New Roman" w:hAnsi="Times New Roman" w:cs="Times New Roman"/>
          <w:sz w:val="24"/>
          <w:szCs w:val="24"/>
        </w:rPr>
        <w:t xml:space="preserve"> (</w:t>
      </w:r>
      <w:r w:rsidR="00210DEC" w:rsidRPr="00101CD3">
        <w:rPr>
          <w:rFonts w:ascii="Times New Roman" w:eastAsia="Times New Roman" w:hAnsi="Times New Roman" w:cs="Times New Roman"/>
          <w:b/>
          <w:bCs/>
          <w:sz w:val="24"/>
          <w:szCs w:val="24"/>
        </w:rPr>
        <w:t>complaint enquiry</w:t>
      </w:r>
      <w:r w:rsidR="00210DEC" w:rsidRPr="00101CD3">
        <w:rPr>
          <w:rFonts w:ascii="Times New Roman" w:eastAsia="Times New Roman" w:hAnsi="Times New Roman" w:cs="Times New Roman"/>
          <w:sz w:val="24"/>
          <w:szCs w:val="24"/>
        </w:rPr>
        <w:t>)</w:t>
      </w:r>
      <w:r w:rsidR="007A31DA" w:rsidRPr="00101CD3">
        <w:rPr>
          <w:rFonts w:ascii="Times New Roman" w:eastAsia="Times New Roman" w:hAnsi="Times New Roman" w:cs="Times New Roman"/>
          <w:sz w:val="24"/>
          <w:szCs w:val="24"/>
        </w:rPr>
        <w:t>.</w:t>
      </w:r>
    </w:p>
    <w:p w14:paraId="6ABD7EA6" w14:textId="0E6E5849" w:rsidR="005548CC" w:rsidRPr="00484504" w:rsidRDefault="0072043C" w:rsidP="005221F3">
      <w:pPr>
        <w:keepNext/>
        <w:keepLines/>
        <w:spacing w:before="120" w:after="120"/>
        <w:rPr>
          <w:rFonts w:ascii="Times New Roman" w:eastAsia="Times New Roman" w:hAnsi="Times New Roman" w:cs="Times New Roman"/>
          <w:b/>
          <w:sz w:val="24"/>
          <w:szCs w:val="24"/>
        </w:rPr>
      </w:pPr>
      <w:r w:rsidRPr="00484504">
        <w:rPr>
          <w:rFonts w:ascii="Times New Roman" w:eastAsia="Times New Roman" w:hAnsi="Times New Roman" w:cs="Times New Roman"/>
          <w:b/>
          <w:sz w:val="24"/>
          <w:szCs w:val="24"/>
        </w:rPr>
        <w:t xml:space="preserve">Lodging </w:t>
      </w:r>
      <w:r w:rsidR="005548CC" w:rsidRPr="00484504">
        <w:rPr>
          <w:rFonts w:ascii="Times New Roman" w:eastAsia="Times New Roman" w:hAnsi="Times New Roman" w:cs="Times New Roman"/>
          <w:b/>
          <w:sz w:val="24"/>
          <w:szCs w:val="24"/>
        </w:rPr>
        <w:t xml:space="preserve">and Accepting </w:t>
      </w:r>
      <w:r w:rsidRPr="00484504">
        <w:rPr>
          <w:rFonts w:ascii="Times New Roman" w:eastAsia="Times New Roman" w:hAnsi="Times New Roman" w:cs="Times New Roman"/>
          <w:b/>
          <w:sz w:val="24"/>
          <w:szCs w:val="24"/>
        </w:rPr>
        <w:t xml:space="preserve">a </w:t>
      </w:r>
      <w:r w:rsidR="00994BAC" w:rsidRPr="00484504">
        <w:rPr>
          <w:rFonts w:ascii="Times New Roman" w:eastAsia="Times New Roman" w:hAnsi="Times New Roman" w:cs="Times New Roman"/>
          <w:b/>
          <w:sz w:val="24"/>
          <w:szCs w:val="24"/>
        </w:rPr>
        <w:t>Complaint</w:t>
      </w:r>
    </w:p>
    <w:p w14:paraId="4D2A43D2" w14:textId="7E6A873E" w:rsidR="005548CC" w:rsidRPr="00484504" w:rsidRDefault="005548CC" w:rsidP="005221F3">
      <w:pPr>
        <w:spacing w:before="120" w:after="120"/>
        <w:rPr>
          <w:rFonts w:ascii="Times New Roman" w:eastAsia="Times New Roman" w:hAnsi="Times New Roman" w:cs="Times New Roman"/>
          <w:i/>
          <w:sz w:val="24"/>
          <w:szCs w:val="24"/>
        </w:rPr>
      </w:pPr>
      <w:r w:rsidRPr="00484504">
        <w:rPr>
          <w:rFonts w:ascii="Times New Roman" w:eastAsia="Times New Roman" w:hAnsi="Times New Roman" w:cs="Times New Roman"/>
          <w:i/>
          <w:sz w:val="24"/>
          <w:szCs w:val="24"/>
        </w:rPr>
        <w:t>Lodging your complaint</w:t>
      </w:r>
    </w:p>
    <w:p w14:paraId="5AAD4537" w14:textId="4356F262" w:rsidR="00533280" w:rsidRPr="00484504" w:rsidRDefault="00994BAC" w:rsidP="005221F3">
      <w:pPr>
        <w:pStyle w:val="ListParagraph"/>
        <w:numPr>
          <w:ilvl w:val="0"/>
          <w:numId w:val="8"/>
        </w:numPr>
        <w:spacing w:before="120" w:after="120"/>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 xml:space="preserve">If you would like to lodge a complaint with regard to a proposed or operating </w:t>
      </w:r>
      <w:r w:rsidR="0072043C" w:rsidRPr="00484504">
        <w:rPr>
          <w:rFonts w:ascii="Times New Roman" w:eastAsia="Times New Roman" w:hAnsi="Times New Roman" w:cs="Times New Roman"/>
          <w:sz w:val="24"/>
          <w:szCs w:val="24"/>
        </w:rPr>
        <w:t>project</w:t>
      </w:r>
      <w:r w:rsidRPr="00484504">
        <w:rPr>
          <w:rFonts w:ascii="Times New Roman" w:eastAsia="Times New Roman" w:hAnsi="Times New Roman" w:cs="Times New Roman"/>
          <w:sz w:val="24"/>
          <w:szCs w:val="24"/>
        </w:rPr>
        <w:t>, we require the following information from you in writing, via letter or email:</w:t>
      </w:r>
    </w:p>
    <w:p w14:paraId="44452A78" w14:textId="77777777" w:rsidR="00533280" w:rsidRPr="00484504" w:rsidRDefault="00994BAC" w:rsidP="005221F3">
      <w:pPr>
        <w:pStyle w:val="ListParagraph"/>
        <w:numPr>
          <w:ilvl w:val="0"/>
          <w:numId w:val="7"/>
        </w:numPr>
        <w:spacing w:before="120" w:after="120"/>
        <w:ind w:left="714" w:hanging="357"/>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your name</w:t>
      </w:r>
    </w:p>
    <w:p w14:paraId="2C7B0F1E" w14:textId="77777777" w:rsidR="00533280" w:rsidRPr="00484504" w:rsidRDefault="00994BAC" w:rsidP="005221F3">
      <w:pPr>
        <w:pStyle w:val="ListParagraph"/>
        <w:numPr>
          <w:ilvl w:val="0"/>
          <w:numId w:val="7"/>
        </w:numPr>
        <w:spacing w:before="120" w:after="120"/>
        <w:ind w:left="714" w:hanging="357"/>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your address</w:t>
      </w:r>
    </w:p>
    <w:p w14:paraId="07FFBD5B" w14:textId="77777777" w:rsidR="00533280" w:rsidRPr="00484504" w:rsidRDefault="00994BAC" w:rsidP="005221F3">
      <w:pPr>
        <w:pStyle w:val="ListParagraph"/>
        <w:numPr>
          <w:ilvl w:val="0"/>
          <w:numId w:val="7"/>
        </w:numPr>
        <w:spacing w:before="120" w:after="120"/>
        <w:ind w:left="714" w:hanging="357"/>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your contact details, including telephone and email</w:t>
      </w:r>
    </w:p>
    <w:p w14:paraId="790FFC29" w14:textId="4B1AE424" w:rsidR="00533280" w:rsidRPr="00484504" w:rsidRDefault="00994BAC" w:rsidP="005221F3">
      <w:pPr>
        <w:pStyle w:val="ListParagraph"/>
        <w:numPr>
          <w:ilvl w:val="0"/>
          <w:numId w:val="7"/>
        </w:numPr>
        <w:spacing w:before="120" w:after="120"/>
        <w:ind w:left="714" w:hanging="357"/>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 xml:space="preserve">the name of the proposed or operating </w:t>
      </w:r>
      <w:r w:rsidR="0072043C" w:rsidRPr="00484504">
        <w:rPr>
          <w:rFonts w:ascii="Times New Roman" w:eastAsia="Times New Roman" w:hAnsi="Times New Roman" w:cs="Times New Roman"/>
          <w:sz w:val="24"/>
          <w:szCs w:val="24"/>
        </w:rPr>
        <w:t>project</w:t>
      </w:r>
    </w:p>
    <w:p w14:paraId="7549A242" w14:textId="61AF03A1" w:rsidR="00AE785C" w:rsidRPr="00484504" w:rsidRDefault="00AE785C" w:rsidP="005221F3">
      <w:pPr>
        <w:pStyle w:val="ListParagraph"/>
        <w:numPr>
          <w:ilvl w:val="0"/>
          <w:numId w:val="7"/>
        </w:numPr>
        <w:spacing w:before="120" w:after="120"/>
        <w:ind w:left="714" w:hanging="357"/>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 xml:space="preserve">the approximate distance </w:t>
      </w:r>
      <w:r w:rsidR="0036311E" w:rsidRPr="00484504">
        <w:rPr>
          <w:rFonts w:ascii="Times New Roman" w:eastAsia="Times New Roman" w:hAnsi="Times New Roman" w:cs="Times New Roman"/>
          <w:sz w:val="24"/>
          <w:szCs w:val="24"/>
        </w:rPr>
        <w:t xml:space="preserve">of </w:t>
      </w:r>
      <w:r w:rsidRPr="00484504">
        <w:rPr>
          <w:rFonts w:ascii="Times New Roman" w:eastAsia="Times New Roman" w:hAnsi="Times New Roman" w:cs="Times New Roman"/>
          <w:sz w:val="24"/>
          <w:szCs w:val="24"/>
        </w:rPr>
        <w:t xml:space="preserve">the </w:t>
      </w:r>
      <w:r w:rsidR="0072043C" w:rsidRPr="00484504">
        <w:rPr>
          <w:rFonts w:ascii="Times New Roman" w:eastAsia="Times New Roman" w:hAnsi="Times New Roman" w:cs="Times New Roman"/>
          <w:sz w:val="24"/>
          <w:szCs w:val="24"/>
        </w:rPr>
        <w:t>project</w:t>
      </w:r>
      <w:r w:rsidR="0036311E" w:rsidRPr="00484504">
        <w:rPr>
          <w:rFonts w:ascii="Times New Roman" w:eastAsia="Times New Roman" w:hAnsi="Times New Roman" w:cs="Times New Roman"/>
          <w:sz w:val="24"/>
          <w:szCs w:val="24"/>
        </w:rPr>
        <w:t xml:space="preserve"> to your dwelling</w:t>
      </w:r>
      <w:r w:rsidR="00FB040B" w:rsidRPr="00484504">
        <w:rPr>
          <w:rFonts w:ascii="Times New Roman" w:eastAsia="Times New Roman" w:hAnsi="Times New Roman" w:cs="Times New Roman"/>
          <w:sz w:val="24"/>
          <w:szCs w:val="24"/>
        </w:rPr>
        <w:t xml:space="preserve"> (</w:t>
      </w:r>
      <w:r w:rsidR="0001562C" w:rsidRPr="00484504">
        <w:rPr>
          <w:rFonts w:ascii="Times New Roman" w:eastAsia="Times New Roman" w:hAnsi="Times New Roman" w:cs="Times New Roman"/>
          <w:sz w:val="24"/>
          <w:szCs w:val="24"/>
        </w:rPr>
        <w:t xml:space="preserve">e.g. </w:t>
      </w:r>
      <w:r w:rsidR="00FB040B" w:rsidRPr="00484504">
        <w:rPr>
          <w:rFonts w:ascii="Times New Roman" w:eastAsia="Times New Roman" w:hAnsi="Times New Roman" w:cs="Times New Roman"/>
          <w:sz w:val="24"/>
          <w:szCs w:val="24"/>
        </w:rPr>
        <w:t>if a wind farm facility, please specify the distance of the nearest operating or proposed turbine)</w:t>
      </w:r>
    </w:p>
    <w:p w14:paraId="24E2B770" w14:textId="122B2D6E" w:rsidR="00533280" w:rsidRPr="00484504" w:rsidRDefault="00994BAC" w:rsidP="005221F3">
      <w:pPr>
        <w:pStyle w:val="ListParagraph"/>
        <w:numPr>
          <w:ilvl w:val="0"/>
          <w:numId w:val="7"/>
        </w:numPr>
        <w:spacing w:before="120" w:after="120"/>
        <w:ind w:left="714" w:hanging="357"/>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 xml:space="preserve">the complaint you wish to make about the </w:t>
      </w:r>
      <w:r w:rsidR="0072043C" w:rsidRPr="00484504">
        <w:rPr>
          <w:rFonts w:ascii="Times New Roman" w:eastAsia="Times New Roman" w:hAnsi="Times New Roman" w:cs="Times New Roman"/>
          <w:sz w:val="24"/>
          <w:szCs w:val="24"/>
        </w:rPr>
        <w:t>project</w:t>
      </w:r>
    </w:p>
    <w:p w14:paraId="28A40819" w14:textId="77777777" w:rsidR="00533280" w:rsidRPr="00484504" w:rsidRDefault="00994BAC" w:rsidP="005221F3">
      <w:pPr>
        <w:pStyle w:val="ListParagraph"/>
        <w:numPr>
          <w:ilvl w:val="0"/>
          <w:numId w:val="7"/>
        </w:numPr>
        <w:spacing w:before="120" w:after="120"/>
        <w:ind w:left="714" w:hanging="357"/>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the basis of the complaint</w:t>
      </w:r>
    </w:p>
    <w:p w14:paraId="37D77AB4" w14:textId="1D7A84B1" w:rsidR="00533280" w:rsidRPr="00484504" w:rsidRDefault="00994BAC" w:rsidP="005221F3">
      <w:pPr>
        <w:pStyle w:val="ListParagraph"/>
        <w:numPr>
          <w:ilvl w:val="0"/>
          <w:numId w:val="7"/>
        </w:numPr>
        <w:spacing w:before="120" w:after="120"/>
        <w:ind w:left="714" w:hanging="357"/>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 xml:space="preserve">when you first made the complaint about the </w:t>
      </w:r>
      <w:r w:rsidR="0072043C" w:rsidRPr="00484504">
        <w:rPr>
          <w:rFonts w:ascii="Times New Roman" w:eastAsia="Times New Roman" w:hAnsi="Times New Roman" w:cs="Times New Roman"/>
          <w:sz w:val="24"/>
          <w:szCs w:val="24"/>
        </w:rPr>
        <w:t>project</w:t>
      </w:r>
      <w:r w:rsidRPr="00484504">
        <w:rPr>
          <w:rFonts w:ascii="Times New Roman" w:eastAsia="Times New Roman" w:hAnsi="Times New Roman" w:cs="Times New Roman"/>
          <w:sz w:val="24"/>
          <w:szCs w:val="24"/>
        </w:rPr>
        <w:t xml:space="preserve"> to the other party</w:t>
      </w:r>
    </w:p>
    <w:p w14:paraId="608B1A23" w14:textId="77777777" w:rsidR="00533280" w:rsidRPr="00484504" w:rsidRDefault="00994BAC" w:rsidP="005221F3">
      <w:pPr>
        <w:pStyle w:val="ListParagraph"/>
        <w:numPr>
          <w:ilvl w:val="0"/>
          <w:numId w:val="7"/>
        </w:numPr>
        <w:spacing w:before="120" w:after="120"/>
        <w:ind w:left="714" w:hanging="357"/>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 xml:space="preserve">evidence in support </w:t>
      </w:r>
      <w:r w:rsidR="00AE785C" w:rsidRPr="00484504">
        <w:rPr>
          <w:rFonts w:ascii="Times New Roman" w:eastAsia="Times New Roman" w:hAnsi="Times New Roman" w:cs="Times New Roman"/>
          <w:sz w:val="24"/>
          <w:szCs w:val="24"/>
        </w:rPr>
        <w:t xml:space="preserve">of the complaint, including </w:t>
      </w:r>
      <w:r w:rsidRPr="00484504">
        <w:rPr>
          <w:rFonts w:ascii="Times New Roman" w:eastAsia="Times New Roman" w:hAnsi="Times New Roman" w:cs="Times New Roman"/>
          <w:sz w:val="24"/>
          <w:szCs w:val="24"/>
        </w:rPr>
        <w:t>relevant dates</w:t>
      </w:r>
    </w:p>
    <w:p w14:paraId="5376AD3F" w14:textId="77777777" w:rsidR="00533280" w:rsidRPr="00484504" w:rsidRDefault="00994BAC" w:rsidP="005221F3">
      <w:pPr>
        <w:pStyle w:val="ListParagraph"/>
        <w:numPr>
          <w:ilvl w:val="0"/>
          <w:numId w:val="7"/>
        </w:numPr>
        <w:spacing w:before="120" w:after="120"/>
        <w:ind w:left="714" w:hanging="357"/>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a summary of any current or previous attempts to resolve the complaint, including relevant correspondence from you and other parties to the complaint</w:t>
      </w:r>
    </w:p>
    <w:p w14:paraId="0AE11F62" w14:textId="77777777" w:rsidR="00533280" w:rsidRPr="00484504" w:rsidRDefault="00994BAC" w:rsidP="005221F3">
      <w:pPr>
        <w:pStyle w:val="ListParagraph"/>
        <w:numPr>
          <w:ilvl w:val="0"/>
          <w:numId w:val="7"/>
        </w:numPr>
        <w:spacing w:before="120" w:after="120"/>
        <w:ind w:left="714" w:hanging="357"/>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the practical outcomes you are seeking in a resolution to the complaint</w:t>
      </w:r>
    </w:p>
    <w:p w14:paraId="797DAFBD" w14:textId="0489E281" w:rsidR="00533280" w:rsidRPr="00484504" w:rsidRDefault="00994BAC" w:rsidP="005221F3">
      <w:pPr>
        <w:pStyle w:val="ListParagraph"/>
        <w:numPr>
          <w:ilvl w:val="0"/>
          <w:numId w:val="7"/>
        </w:numPr>
        <w:spacing w:before="120" w:after="120"/>
        <w:ind w:left="714" w:hanging="357"/>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your written permission for the Commissioner to discuss the complaint and provide your details</w:t>
      </w:r>
      <w:r w:rsidR="005548CC" w:rsidRPr="00484504">
        <w:rPr>
          <w:rFonts w:ascii="Times New Roman" w:eastAsia="Times New Roman" w:hAnsi="Times New Roman" w:cs="Times New Roman"/>
          <w:sz w:val="24"/>
          <w:szCs w:val="24"/>
        </w:rPr>
        <w:t xml:space="preserve"> and information about the complaint</w:t>
      </w:r>
      <w:r w:rsidRPr="00484504">
        <w:rPr>
          <w:rFonts w:ascii="Times New Roman" w:eastAsia="Times New Roman" w:hAnsi="Times New Roman" w:cs="Times New Roman"/>
          <w:sz w:val="24"/>
          <w:szCs w:val="24"/>
        </w:rPr>
        <w:t xml:space="preserve"> to the other party or parties </w:t>
      </w:r>
      <w:r w:rsidR="00CB1440">
        <w:rPr>
          <w:rFonts w:ascii="Times New Roman" w:eastAsia="Times New Roman" w:hAnsi="Times New Roman" w:cs="Times New Roman"/>
          <w:sz w:val="24"/>
          <w:szCs w:val="24"/>
        </w:rPr>
        <w:t xml:space="preserve">relevant </w:t>
      </w:r>
      <w:r w:rsidRPr="00484504">
        <w:rPr>
          <w:rFonts w:ascii="Times New Roman" w:eastAsia="Times New Roman" w:hAnsi="Times New Roman" w:cs="Times New Roman"/>
          <w:sz w:val="24"/>
          <w:szCs w:val="24"/>
        </w:rPr>
        <w:t>to the complaint</w:t>
      </w:r>
      <w:r w:rsidR="00E600BC" w:rsidRPr="00484504">
        <w:rPr>
          <w:rFonts w:ascii="Times New Roman" w:eastAsia="Times New Roman" w:hAnsi="Times New Roman" w:cs="Times New Roman"/>
          <w:sz w:val="24"/>
          <w:szCs w:val="24"/>
        </w:rPr>
        <w:t>,</w:t>
      </w:r>
      <w:r w:rsidR="003A6F4C" w:rsidRPr="00484504">
        <w:rPr>
          <w:rFonts w:ascii="Times New Roman" w:eastAsia="Times New Roman" w:hAnsi="Times New Roman" w:cs="Times New Roman"/>
          <w:sz w:val="24"/>
          <w:szCs w:val="24"/>
        </w:rPr>
        <w:t xml:space="preserve"> and</w:t>
      </w:r>
    </w:p>
    <w:p w14:paraId="65CBEE41" w14:textId="77777777" w:rsidR="00533280" w:rsidRPr="00484504" w:rsidRDefault="00994BAC" w:rsidP="005221F3">
      <w:pPr>
        <w:pStyle w:val="ListParagraph"/>
        <w:numPr>
          <w:ilvl w:val="0"/>
          <w:numId w:val="7"/>
        </w:numPr>
        <w:spacing w:before="120" w:after="120"/>
        <w:ind w:left="714" w:hanging="357"/>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other information we may deem necessary to assist us in attempting to understand the complaint and approaches for its resolution.</w:t>
      </w:r>
    </w:p>
    <w:p w14:paraId="5B80128C" w14:textId="3336408B" w:rsidR="00533280" w:rsidRPr="00484504" w:rsidRDefault="00994BAC" w:rsidP="005221F3">
      <w:pPr>
        <w:spacing w:before="120" w:after="120"/>
        <w:ind w:left="36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 xml:space="preserve">You may contact the Office for assistance and questions that you may have in preparing the </w:t>
      </w:r>
      <w:r w:rsidR="00484504">
        <w:rPr>
          <w:rFonts w:ascii="Times New Roman" w:eastAsia="Times New Roman" w:hAnsi="Times New Roman" w:cs="Times New Roman"/>
          <w:sz w:val="24"/>
          <w:szCs w:val="24"/>
        </w:rPr>
        <w:t>materials to lodge a complaint.</w:t>
      </w:r>
    </w:p>
    <w:p w14:paraId="5B546404" w14:textId="77777777" w:rsidR="00533280" w:rsidRPr="00484504" w:rsidRDefault="00994BAC" w:rsidP="005221F3">
      <w:pPr>
        <w:spacing w:before="120" w:after="120"/>
        <w:rPr>
          <w:rFonts w:ascii="Times New Roman" w:eastAsia="Times New Roman" w:hAnsi="Times New Roman" w:cs="Times New Roman"/>
          <w:i/>
          <w:sz w:val="24"/>
          <w:szCs w:val="24"/>
        </w:rPr>
      </w:pPr>
      <w:r w:rsidRPr="00484504">
        <w:rPr>
          <w:rFonts w:ascii="Times New Roman" w:eastAsia="Times New Roman" w:hAnsi="Times New Roman" w:cs="Times New Roman"/>
          <w:i/>
          <w:sz w:val="24"/>
          <w:szCs w:val="24"/>
        </w:rPr>
        <w:t>Accepting your complaint</w:t>
      </w:r>
    </w:p>
    <w:p w14:paraId="4F8DE184" w14:textId="4A740D5A" w:rsidR="00533280" w:rsidRPr="00484504" w:rsidRDefault="00994BAC" w:rsidP="005221F3">
      <w:pPr>
        <w:pStyle w:val="ListParagraph"/>
        <w:numPr>
          <w:ilvl w:val="0"/>
          <w:numId w:val="8"/>
        </w:numPr>
        <w:spacing w:before="120" w:after="120"/>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 xml:space="preserve">When we have received all of the information </w:t>
      </w:r>
      <w:r w:rsidR="005548CC" w:rsidRPr="00484504">
        <w:rPr>
          <w:rFonts w:ascii="Times New Roman" w:eastAsia="Times New Roman" w:hAnsi="Times New Roman" w:cs="Times New Roman"/>
          <w:sz w:val="24"/>
          <w:szCs w:val="24"/>
        </w:rPr>
        <w:t xml:space="preserve">you are able to provide in support of your </w:t>
      </w:r>
      <w:r w:rsidRPr="00484504">
        <w:rPr>
          <w:rFonts w:ascii="Times New Roman" w:eastAsia="Times New Roman" w:hAnsi="Times New Roman" w:cs="Times New Roman"/>
          <w:sz w:val="24"/>
          <w:szCs w:val="24"/>
        </w:rPr>
        <w:t xml:space="preserve">complaint, we will </w:t>
      </w:r>
      <w:r w:rsidR="005548CC" w:rsidRPr="00484504">
        <w:rPr>
          <w:rFonts w:ascii="Times New Roman" w:eastAsia="Times New Roman" w:hAnsi="Times New Roman" w:cs="Times New Roman"/>
          <w:sz w:val="24"/>
          <w:szCs w:val="24"/>
        </w:rPr>
        <w:t xml:space="preserve">make a decision about </w:t>
      </w:r>
      <w:r w:rsidRPr="00484504">
        <w:rPr>
          <w:rFonts w:ascii="Times New Roman" w:eastAsia="Times New Roman" w:hAnsi="Times New Roman" w:cs="Times New Roman"/>
          <w:sz w:val="24"/>
          <w:szCs w:val="24"/>
        </w:rPr>
        <w:t>accept</w:t>
      </w:r>
      <w:r w:rsidR="005548CC" w:rsidRPr="00484504">
        <w:rPr>
          <w:rFonts w:ascii="Times New Roman" w:eastAsia="Times New Roman" w:hAnsi="Times New Roman" w:cs="Times New Roman"/>
          <w:sz w:val="24"/>
          <w:szCs w:val="24"/>
        </w:rPr>
        <w:t>ing</w:t>
      </w:r>
      <w:r w:rsidRPr="00484504">
        <w:rPr>
          <w:rFonts w:ascii="Times New Roman" w:eastAsia="Times New Roman" w:hAnsi="Times New Roman" w:cs="Times New Roman"/>
          <w:sz w:val="24"/>
          <w:szCs w:val="24"/>
        </w:rPr>
        <w:t xml:space="preserve"> your complaint</w:t>
      </w:r>
      <w:r w:rsidR="005548CC" w:rsidRPr="00484504">
        <w:rPr>
          <w:rFonts w:ascii="Times New Roman" w:eastAsia="Times New Roman" w:hAnsi="Times New Roman" w:cs="Times New Roman"/>
          <w:sz w:val="24"/>
          <w:szCs w:val="24"/>
        </w:rPr>
        <w:t>. We will then advise you of our decision</w:t>
      </w:r>
      <w:r w:rsidRPr="00484504">
        <w:rPr>
          <w:rFonts w:ascii="Times New Roman" w:eastAsia="Times New Roman" w:hAnsi="Times New Roman" w:cs="Times New Roman"/>
          <w:sz w:val="24"/>
          <w:szCs w:val="24"/>
        </w:rPr>
        <w:t xml:space="preserve"> </w:t>
      </w:r>
      <w:r w:rsidR="005548CC" w:rsidRPr="00484504">
        <w:rPr>
          <w:rFonts w:ascii="Times New Roman" w:eastAsia="Times New Roman" w:hAnsi="Times New Roman" w:cs="Times New Roman"/>
          <w:sz w:val="24"/>
          <w:szCs w:val="24"/>
        </w:rPr>
        <w:t xml:space="preserve">and, if the complaint is accepted, </w:t>
      </w:r>
      <w:r w:rsidRPr="00484504">
        <w:rPr>
          <w:rFonts w:ascii="Times New Roman" w:eastAsia="Times New Roman" w:hAnsi="Times New Roman" w:cs="Times New Roman"/>
          <w:sz w:val="24"/>
          <w:szCs w:val="24"/>
        </w:rPr>
        <w:t>ensure that you have been provided with a complaint reference number.</w:t>
      </w:r>
    </w:p>
    <w:p w14:paraId="11116CA8" w14:textId="504D8F02" w:rsidR="00533280" w:rsidRPr="00484504" w:rsidRDefault="00994BAC" w:rsidP="005221F3">
      <w:pPr>
        <w:pStyle w:val="ListParagraph"/>
        <w:numPr>
          <w:ilvl w:val="0"/>
          <w:numId w:val="8"/>
        </w:numPr>
        <w:spacing w:before="120" w:after="120"/>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lastRenderedPageBreak/>
        <w:t xml:space="preserve">The Commissioner will review the materials provided and may contact you to discuss the matter. The Commissioner may also contact other parties that are relevant to the complaint and assess their willingness to </w:t>
      </w:r>
      <w:r w:rsidR="00AE785C" w:rsidRPr="00484504">
        <w:rPr>
          <w:rFonts w:ascii="Times New Roman" w:eastAsia="Times New Roman" w:hAnsi="Times New Roman" w:cs="Times New Roman"/>
          <w:sz w:val="24"/>
          <w:szCs w:val="24"/>
        </w:rPr>
        <w:t xml:space="preserve">work with us to </w:t>
      </w:r>
      <w:r w:rsidRPr="00484504">
        <w:rPr>
          <w:rFonts w:ascii="Times New Roman" w:eastAsia="Times New Roman" w:hAnsi="Times New Roman" w:cs="Times New Roman"/>
          <w:sz w:val="24"/>
          <w:szCs w:val="24"/>
        </w:rPr>
        <w:t>resolve the complaint.</w:t>
      </w:r>
    </w:p>
    <w:p w14:paraId="06FF84EE" w14:textId="58BCFB51" w:rsidR="00ED28CB" w:rsidRPr="00101CD3" w:rsidRDefault="00994BAC" w:rsidP="005221F3">
      <w:pPr>
        <w:pStyle w:val="ListParagraph"/>
        <w:numPr>
          <w:ilvl w:val="0"/>
          <w:numId w:val="8"/>
        </w:numPr>
        <w:spacing w:before="120" w:after="120"/>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Based on the review of the information and subsequent discussio</w:t>
      </w:r>
      <w:r w:rsidR="00AE785C" w:rsidRPr="00484504">
        <w:rPr>
          <w:rFonts w:ascii="Times New Roman" w:eastAsia="Times New Roman" w:hAnsi="Times New Roman" w:cs="Times New Roman"/>
          <w:sz w:val="24"/>
          <w:szCs w:val="24"/>
        </w:rPr>
        <w:t>ns, the Commissioner will determine</w:t>
      </w:r>
      <w:r w:rsidRPr="00484504">
        <w:rPr>
          <w:rFonts w:ascii="Times New Roman" w:eastAsia="Times New Roman" w:hAnsi="Times New Roman" w:cs="Times New Roman"/>
          <w:sz w:val="24"/>
          <w:szCs w:val="24"/>
        </w:rPr>
        <w:t xml:space="preserve"> the next steps in the complaint handling process.</w:t>
      </w:r>
    </w:p>
    <w:p w14:paraId="70CB5F08" w14:textId="273713CE" w:rsidR="00533280" w:rsidRPr="00484504" w:rsidRDefault="00994BAC" w:rsidP="005221F3">
      <w:pPr>
        <w:spacing w:before="120" w:after="120"/>
        <w:rPr>
          <w:rFonts w:ascii="Times New Roman" w:eastAsia="Times New Roman" w:hAnsi="Times New Roman" w:cs="Times New Roman"/>
          <w:i/>
          <w:sz w:val="24"/>
          <w:szCs w:val="24"/>
        </w:rPr>
      </w:pPr>
      <w:r w:rsidRPr="00484504">
        <w:rPr>
          <w:rFonts w:ascii="Times New Roman" w:eastAsia="Times New Roman" w:hAnsi="Times New Roman" w:cs="Times New Roman"/>
          <w:i/>
          <w:sz w:val="24"/>
          <w:szCs w:val="24"/>
        </w:rPr>
        <w:t>Information handling</w:t>
      </w:r>
    </w:p>
    <w:p w14:paraId="12E8BF01" w14:textId="133BEA81" w:rsidR="00560855" w:rsidRPr="00E54204" w:rsidRDefault="00994BAC" w:rsidP="005221F3">
      <w:pPr>
        <w:pStyle w:val="ListParagraph"/>
        <w:numPr>
          <w:ilvl w:val="0"/>
          <w:numId w:val="8"/>
        </w:numPr>
        <w:spacing w:before="120" w:after="120"/>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 xml:space="preserve">All information received by the Office for the purposes of handling these complaints will </w:t>
      </w:r>
      <w:r w:rsidR="00C54BA2" w:rsidRPr="00484504">
        <w:rPr>
          <w:rFonts w:ascii="Times New Roman" w:eastAsia="Times New Roman" w:hAnsi="Times New Roman" w:cs="Times New Roman"/>
          <w:sz w:val="24"/>
          <w:szCs w:val="24"/>
        </w:rPr>
        <w:t xml:space="preserve">be </w:t>
      </w:r>
      <w:r w:rsidRPr="00484504">
        <w:rPr>
          <w:rFonts w:ascii="Times New Roman" w:eastAsia="Times New Roman" w:hAnsi="Times New Roman" w:cs="Times New Roman"/>
          <w:sz w:val="24"/>
          <w:szCs w:val="24"/>
        </w:rPr>
        <w:t xml:space="preserve">managed by the Commissioner and staff in accordance with </w:t>
      </w:r>
      <w:r w:rsidRPr="00484504">
        <w:rPr>
          <w:rFonts w:ascii="Times New Roman" w:eastAsia="Times New Roman" w:hAnsi="Times New Roman" w:cs="Times New Roman"/>
          <w:i/>
          <w:sz w:val="24"/>
          <w:szCs w:val="24"/>
        </w:rPr>
        <w:t xml:space="preserve">The </w:t>
      </w:r>
      <w:r w:rsidR="005408D5" w:rsidRPr="00484504">
        <w:rPr>
          <w:rFonts w:ascii="Times New Roman" w:eastAsia="Times New Roman" w:hAnsi="Times New Roman" w:cs="Times New Roman"/>
          <w:i/>
          <w:sz w:val="24"/>
          <w:szCs w:val="24"/>
        </w:rPr>
        <w:t xml:space="preserve">Australian Energy Infrastructure Commissioner </w:t>
      </w:r>
      <w:r w:rsidRPr="00484504">
        <w:rPr>
          <w:rFonts w:ascii="Times New Roman" w:eastAsia="Times New Roman" w:hAnsi="Times New Roman" w:cs="Times New Roman"/>
          <w:i/>
          <w:sz w:val="24"/>
          <w:szCs w:val="24"/>
        </w:rPr>
        <w:t>Information Handling Policy</w:t>
      </w:r>
      <w:r w:rsidR="00820217" w:rsidRPr="00484504">
        <w:rPr>
          <w:rFonts w:ascii="Times New Roman" w:eastAsia="Times New Roman" w:hAnsi="Times New Roman" w:cs="Times New Roman"/>
          <w:i/>
          <w:sz w:val="24"/>
          <w:szCs w:val="24"/>
        </w:rPr>
        <w:t>,</w:t>
      </w:r>
      <w:r w:rsidRPr="00484504">
        <w:rPr>
          <w:rFonts w:ascii="Times New Roman" w:eastAsia="Times New Roman" w:hAnsi="Times New Roman" w:cs="Times New Roman"/>
          <w:sz w:val="24"/>
          <w:szCs w:val="24"/>
        </w:rPr>
        <w:t xml:space="preserve"> available at </w:t>
      </w:r>
      <w:hyperlink r:id="rId9" w:history="1">
        <w:r w:rsidR="005548CC" w:rsidRPr="00484504">
          <w:rPr>
            <w:rStyle w:val="Hyperlink"/>
            <w:rFonts w:ascii="Times New Roman" w:hAnsi="Times New Roman" w:cs="Times New Roman"/>
            <w:sz w:val="24"/>
            <w:szCs w:val="24"/>
          </w:rPr>
          <w:t>www.aeic.gov.au</w:t>
        </w:r>
      </w:hyperlink>
      <w:r w:rsidR="00484504">
        <w:rPr>
          <w:rFonts w:ascii="Times New Roman" w:hAnsi="Times New Roman" w:cs="Times New Roman"/>
          <w:sz w:val="24"/>
          <w:szCs w:val="24"/>
        </w:rPr>
        <w:t>.</w:t>
      </w:r>
    </w:p>
    <w:p w14:paraId="1DC202C5" w14:textId="5D0B3B24" w:rsidR="00533280" w:rsidRPr="00484504" w:rsidRDefault="00994BAC" w:rsidP="005221F3">
      <w:pPr>
        <w:spacing w:before="120" w:after="120"/>
        <w:rPr>
          <w:rFonts w:ascii="Times New Roman" w:eastAsia="Times New Roman" w:hAnsi="Times New Roman" w:cs="Times New Roman"/>
          <w:b/>
          <w:sz w:val="24"/>
          <w:szCs w:val="24"/>
        </w:rPr>
      </w:pPr>
      <w:r w:rsidRPr="00484504">
        <w:rPr>
          <w:rFonts w:ascii="Times New Roman" w:eastAsia="Times New Roman" w:hAnsi="Times New Roman" w:cs="Times New Roman"/>
          <w:b/>
          <w:sz w:val="24"/>
          <w:szCs w:val="24"/>
        </w:rPr>
        <w:t>Referral</w:t>
      </w:r>
    </w:p>
    <w:p w14:paraId="36F10480" w14:textId="65BF17F1" w:rsidR="00533280" w:rsidRPr="00484504" w:rsidRDefault="00994BAC" w:rsidP="005221F3">
      <w:pPr>
        <w:pStyle w:val="ListParagraph"/>
        <w:numPr>
          <w:ilvl w:val="0"/>
          <w:numId w:val="8"/>
        </w:numPr>
        <w:spacing w:before="120" w:after="120"/>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 xml:space="preserve">In many cases, the complaint may be best handled by a direct referral to the other party, such as the </w:t>
      </w:r>
      <w:r w:rsidR="006773E4" w:rsidRPr="00484504">
        <w:rPr>
          <w:rFonts w:ascii="Times New Roman" w:eastAsia="Times New Roman" w:hAnsi="Times New Roman" w:cs="Times New Roman"/>
          <w:sz w:val="24"/>
          <w:szCs w:val="24"/>
        </w:rPr>
        <w:t>project</w:t>
      </w:r>
      <w:r w:rsidRPr="00484504">
        <w:rPr>
          <w:rFonts w:ascii="Times New Roman" w:eastAsia="Times New Roman" w:hAnsi="Times New Roman" w:cs="Times New Roman"/>
          <w:sz w:val="24"/>
          <w:szCs w:val="24"/>
        </w:rPr>
        <w:t xml:space="preserve"> developer, </w:t>
      </w:r>
      <w:r w:rsidR="006773E4" w:rsidRPr="00484504">
        <w:rPr>
          <w:rFonts w:ascii="Times New Roman" w:eastAsia="Times New Roman" w:hAnsi="Times New Roman" w:cs="Times New Roman"/>
          <w:sz w:val="24"/>
          <w:szCs w:val="24"/>
        </w:rPr>
        <w:t>project</w:t>
      </w:r>
      <w:r w:rsidRPr="00484504">
        <w:rPr>
          <w:rFonts w:ascii="Times New Roman" w:eastAsia="Times New Roman" w:hAnsi="Times New Roman" w:cs="Times New Roman"/>
          <w:sz w:val="24"/>
          <w:szCs w:val="24"/>
        </w:rPr>
        <w:t xml:space="preserve"> operator, a </w:t>
      </w:r>
      <w:r w:rsidR="005408D5" w:rsidRPr="00484504">
        <w:rPr>
          <w:rFonts w:ascii="Times New Roman" w:eastAsia="Times New Roman" w:hAnsi="Times New Roman" w:cs="Times New Roman"/>
          <w:sz w:val="24"/>
          <w:szCs w:val="24"/>
        </w:rPr>
        <w:t>s</w:t>
      </w:r>
      <w:r w:rsidRPr="00484504">
        <w:rPr>
          <w:rFonts w:ascii="Times New Roman" w:eastAsia="Times New Roman" w:hAnsi="Times New Roman" w:cs="Times New Roman"/>
          <w:sz w:val="24"/>
          <w:szCs w:val="24"/>
        </w:rPr>
        <w:t xml:space="preserve">tate or </w:t>
      </w:r>
      <w:r w:rsidR="005408D5" w:rsidRPr="00484504">
        <w:rPr>
          <w:rFonts w:ascii="Times New Roman" w:eastAsia="Times New Roman" w:hAnsi="Times New Roman" w:cs="Times New Roman"/>
          <w:sz w:val="24"/>
          <w:szCs w:val="24"/>
        </w:rPr>
        <w:t>l</w:t>
      </w:r>
      <w:r w:rsidRPr="00484504">
        <w:rPr>
          <w:rFonts w:ascii="Times New Roman" w:eastAsia="Times New Roman" w:hAnsi="Times New Roman" w:cs="Times New Roman"/>
          <w:sz w:val="24"/>
          <w:szCs w:val="24"/>
        </w:rPr>
        <w:t xml:space="preserve">ocal </w:t>
      </w:r>
      <w:r w:rsidR="005408D5" w:rsidRPr="00484504">
        <w:rPr>
          <w:rFonts w:ascii="Times New Roman" w:eastAsia="Times New Roman" w:hAnsi="Times New Roman" w:cs="Times New Roman"/>
          <w:sz w:val="24"/>
          <w:szCs w:val="24"/>
        </w:rPr>
        <w:t>g</w:t>
      </w:r>
      <w:r w:rsidRPr="00484504">
        <w:rPr>
          <w:rFonts w:ascii="Times New Roman" w:eastAsia="Times New Roman" w:hAnsi="Times New Roman" w:cs="Times New Roman"/>
          <w:sz w:val="24"/>
          <w:szCs w:val="24"/>
        </w:rPr>
        <w:t>overnment department or agency. The Commissioner will assist in facilitating the referral,</w:t>
      </w:r>
      <w:r w:rsidR="00820217" w:rsidRPr="00484504">
        <w:rPr>
          <w:rFonts w:ascii="Times New Roman" w:eastAsia="Times New Roman" w:hAnsi="Times New Roman" w:cs="Times New Roman"/>
          <w:sz w:val="24"/>
          <w:szCs w:val="24"/>
        </w:rPr>
        <w:t xml:space="preserve"> where possible.</w:t>
      </w:r>
    </w:p>
    <w:p w14:paraId="57468089" w14:textId="685A280B" w:rsidR="00533280" w:rsidRPr="00484504" w:rsidRDefault="00994BAC" w:rsidP="005221F3">
      <w:pPr>
        <w:pStyle w:val="ListParagraph"/>
        <w:numPr>
          <w:ilvl w:val="0"/>
          <w:numId w:val="8"/>
        </w:numPr>
        <w:spacing w:before="120" w:after="120"/>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When referring a complaint, the Commissioner may need to pass on information that you have provided to the Commissioner, including your contact information, to the other party, department or agency.</w:t>
      </w:r>
    </w:p>
    <w:p w14:paraId="46BDE009" w14:textId="5047AA39" w:rsidR="00533280" w:rsidRPr="00484504" w:rsidRDefault="00994BAC" w:rsidP="005221F3">
      <w:pPr>
        <w:pStyle w:val="ListParagraph"/>
        <w:numPr>
          <w:ilvl w:val="0"/>
          <w:numId w:val="8"/>
        </w:numPr>
        <w:spacing w:before="120" w:after="120"/>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The other party may contact you directly in writing to address the issues raised in your complaint or provide information to us that we may then share with you.</w:t>
      </w:r>
    </w:p>
    <w:p w14:paraId="64182CA7" w14:textId="6C1E5A4B" w:rsidR="00533280" w:rsidRPr="00484504" w:rsidRDefault="00994BAC" w:rsidP="005221F3">
      <w:pPr>
        <w:pStyle w:val="ListParagraph"/>
        <w:numPr>
          <w:ilvl w:val="0"/>
          <w:numId w:val="8"/>
        </w:numPr>
        <w:spacing w:before="120" w:after="120"/>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Following any correspondence or discussion between the parties, the Commissioner may contact you and enquire whether or not the complaint has been resolved.</w:t>
      </w:r>
      <w:r w:rsidR="005548CC" w:rsidRPr="00484504">
        <w:rPr>
          <w:rFonts w:ascii="Times New Roman" w:eastAsia="Times New Roman" w:hAnsi="Times New Roman" w:cs="Times New Roman"/>
          <w:sz w:val="24"/>
          <w:szCs w:val="24"/>
        </w:rPr>
        <w:t xml:space="preserve"> If you are in direct and ongoing dialogue with the other party, the Commissioner may decide to close the complaint at that point in time and</w:t>
      </w:r>
      <w:r w:rsidR="001E24AC">
        <w:rPr>
          <w:rFonts w:ascii="Times New Roman" w:eastAsia="Times New Roman" w:hAnsi="Times New Roman" w:cs="Times New Roman"/>
          <w:sz w:val="24"/>
          <w:szCs w:val="24"/>
        </w:rPr>
        <w:t>, if required,</w:t>
      </w:r>
      <w:r w:rsidR="005548CC" w:rsidRPr="00484504">
        <w:rPr>
          <w:rFonts w:ascii="Times New Roman" w:eastAsia="Times New Roman" w:hAnsi="Times New Roman" w:cs="Times New Roman"/>
          <w:sz w:val="24"/>
          <w:szCs w:val="24"/>
        </w:rPr>
        <w:t xml:space="preserve"> will advise you of this decision.</w:t>
      </w:r>
    </w:p>
    <w:p w14:paraId="0E75EF64" w14:textId="2858A3F4" w:rsidR="00533280" w:rsidRPr="00484504" w:rsidRDefault="00994BAC" w:rsidP="005221F3">
      <w:pPr>
        <w:spacing w:before="120" w:after="120"/>
        <w:rPr>
          <w:rFonts w:ascii="Times New Roman" w:eastAsia="Times New Roman" w:hAnsi="Times New Roman" w:cs="Times New Roman"/>
          <w:b/>
          <w:sz w:val="24"/>
          <w:szCs w:val="24"/>
        </w:rPr>
      </w:pPr>
      <w:r w:rsidRPr="00484504">
        <w:rPr>
          <w:rFonts w:ascii="Times New Roman" w:eastAsia="Times New Roman" w:hAnsi="Times New Roman" w:cs="Times New Roman"/>
          <w:b/>
          <w:sz w:val="24"/>
          <w:szCs w:val="24"/>
        </w:rPr>
        <w:t>Conciliation</w:t>
      </w:r>
    </w:p>
    <w:p w14:paraId="5D6D984F" w14:textId="5D29D18B" w:rsidR="00533280" w:rsidRPr="00484504" w:rsidRDefault="00994BAC" w:rsidP="005221F3">
      <w:pPr>
        <w:pStyle w:val="ListParagraph"/>
        <w:numPr>
          <w:ilvl w:val="0"/>
          <w:numId w:val="8"/>
        </w:numPr>
        <w:spacing w:before="120" w:after="120"/>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 xml:space="preserve">In the event that the complaint has not been resolved by referral, the Commissioner may seek to conciliate the complaint between you and the other party. </w:t>
      </w:r>
      <w:r w:rsidR="00820217" w:rsidRPr="00484504">
        <w:rPr>
          <w:rFonts w:ascii="Times New Roman" w:eastAsia="Times New Roman" w:hAnsi="Times New Roman" w:cs="Times New Roman"/>
          <w:sz w:val="24"/>
          <w:szCs w:val="24"/>
        </w:rPr>
        <w:t>If the parties</w:t>
      </w:r>
      <w:r w:rsidRPr="00484504">
        <w:rPr>
          <w:rFonts w:ascii="Times New Roman" w:eastAsia="Times New Roman" w:hAnsi="Times New Roman" w:cs="Times New Roman"/>
          <w:sz w:val="24"/>
          <w:szCs w:val="24"/>
        </w:rPr>
        <w:t xml:space="preserve"> are agreeable, t</w:t>
      </w:r>
      <w:r w:rsidR="00820217" w:rsidRPr="00484504">
        <w:rPr>
          <w:rFonts w:ascii="Times New Roman" w:eastAsia="Times New Roman" w:hAnsi="Times New Roman" w:cs="Times New Roman"/>
          <w:sz w:val="24"/>
          <w:szCs w:val="24"/>
        </w:rPr>
        <w:t xml:space="preserve">he </w:t>
      </w:r>
      <w:r w:rsidRPr="00484504">
        <w:rPr>
          <w:rFonts w:ascii="Times New Roman" w:eastAsia="Times New Roman" w:hAnsi="Times New Roman" w:cs="Times New Roman"/>
          <w:sz w:val="24"/>
          <w:szCs w:val="24"/>
        </w:rPr>
        <w:t xml:space="preserve">Commissioner will invite you and the other party to meet with the Commissioner </w:t>
      </w:r>
      <w:r w:rsidR="00820217" w:rsidRPr="00484504">
        <w:rPr>
          <w:rFonts w:ascii="Times New Roman" w:eastAsia="Times New Roman" w:hAnsi="Times New Roman" w:cs="Times New Roman"/>
          <w:sz w:val="24"/>
          <w:szCs w:val="24"/>
        </w:rPr>
        <w:t>for</w:t>
      </w:r>
      <w:r w:rsidRPr="00484504">
        <w:rPr>
          <w:rFonts w:ascii="Times New Roman" w:eastAsia="Times New Roman" w:hAnsi="Times New Roman" w:cs="Times New Roman"/>
          <w:sz w:val="24"/>
          <w:szCs w:val="24"/>
        </w:rPr>
        <w:t xml:space="preserve"> a discussion about the complaint and potential solutions. The meeting is an opportunity for the parties to come together, present their point of view and, in the presence of the Commissioner, attempt to resolve the complaint by agreement.</w:t>
      </w:r>
    </w:p>
    <w:p w14:paraId="61D9A3D1" w14:textId="1D764460" w:rsidR="00533280" w:rsidRPr="00484504" w:rsidRDefault="00994BAC" w:rsidP="005221F3">
      <w:pPr>
        <w:pStyle w:val="ListParagraph"/>
        <w:numPr>
          <w:ilvl w:val="0"/>
          <w:numId w:val="8"/>
        </w:numPr>
        <w:spacing w:before="120" w:after="120"/>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The Commissioner will confirm, after consultation with the parties, when and where the meeting will take place and who is to attend the meeting.</w:t>
      </w:r>
      <w:r w:rsidR="0001562C" w:rsidRPr="00484504">
        <w:rPr>
          <w:rFonts w:ascii="Times New Roman" w:hAnsi="Times New Roman" w:cs="Times New Roman"/>
          <w:sz w:val="24"/>
          <w:szCs w:val="24"/>
        </w:rPr>
        <w:t xml:space="preserve"> The Commissioner will also confirm whether any support persons and </w:t>
      </w:r>
      <w:r w:rsidR="00130B47" w:rsidRPr="00484504">
        <w:rPr>
          <w:rFonts w:ascii="Times New Roman" w:hAnsi="Times New Roman" w:cs="Times New Roman"/>
          <w:sz w:val="24"/>
          <w:szCs w:val="24"/>
        </w:rPr>
        <w:t xml:space="preserve">respondent </w:t>
      </w:r>
      <w:r w:rsidR="0001562C" w:rsidRPr="00484504">
        <w:rPr>
          <w:rFonts w:ascii="Times New Roman" w:hAnsi="Times New Roman" w:cs="Times New Roman"/>
          <w:sz w:val="24"/>
          <w:szCs w:val="24"/>
        </w:rPr>
        <w:t xml:space="preserve">representatives will be attending </w:t>
      </w:r>
      <w:r w:rsidR="00130B47" w:rsidRPr="00484504">
        <w:rPr>
          <w:rFonts w:ascii="Times New Roman" w:hAnsi="Times New Roman" w:cs="Times New Roman"/>
          <w:sz w:val="24"/>
          <w:szCs w:val="24"/>
        </w:rPr>
        <w:t xml:space="preserve">the </w:t>
      </w:r>
      <w:r w:rsidR="0001562C" w:rsidRPr="00484504">
        <w:rPr>
          <w:rFonts w:ascii="Times New Roman" w:hAnsi="Times New Roman" w:cs="Times New Roman"/>
          <w:sz w:val="24"/>
          <w:szCs w:val="24"/>
        </w:rPr>
        <w:t>conciliation meeting</w:t>
      </w:r>
      <w:r w:rsidR="00740430" w:rsidRPr="00484504">
        <w:rPr>
          <w:rFonts w:ascii="Times New Roman" w:hAnsi="Times New Roman" w:cs="Times New Roman"/>
          <w:sz w:val="24"/>
          <w:szCs w:val="24"/>
        </w:rPr>
        <w:t>.</w:t>
      </w:r>
    </w:p>
    <w:p w14:paraId="287657DE" w14:textId="66C23468" w:rsidR="00533280" w:rsidRPr="00484504" w:rsidRDefault="00994BAC" w:rsidP="005221F3">
      <w:pPr>
        <w:pStyle w:val="ListParagraph"/>
        <w:numPr>
          <w:ilvl w:val="0"/>
          <w:numId w:val="8"/>
        </w:numPr>
        <w:spacing w:before="120" w:after="120"/>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 xml:space="preserve"> At the beginning of the conciliation meeting, the parties will be informed by the Commissioner about the way the conciliation will be conducted and the role of the Commissioner at the meeting.  </w:t>
      </w:r>
    </w:p>
    <w:p w14:paraId="5F159AC4" w14:textId="6B8244EC" w:rsidR="00533280" w:rsidRPr="00484504" w:rsidRDefault="00994BAC" w:rsidP="005221F3">
      <w:pPr>
        <w:pStyle w:val="ListParagraph"/>
        <w:numPr>
          <w:ilvl w:val="0"/>
          <w:numId w:val="8"/>
        </w:numPr>
        <w:spacing w:before="120" w:after="120"/>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 xml:space="preserve"> If parties do not resolve the complaint at the conciliation meeting, a further meeting may be scheduled if the Commissioner is of the view that a subsequent meeting would be productive.</w:t>
      </w:r>
    </w:p>
    <w:p w14:paraId="7617EF34" w14:textId="2C86D31E" w:rsidR="00ED28CB" w:rsidRPr="00101CD3" w:rsidRDefault="00994BAC" w:rsidP="005221F3">
      <w:pPr>
        <w:pStyle w:val="ListParagraph"/>
        <w:numPr>
          <w:ilvl w:val="0"/>
          <w:numId w:val="8"/>
        </w:numPr>
        <w:spacing w:before="120" w:after="120"/>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lastRenderedPageBreak/>
        <w:t>If attempts to conciliate the complaint do not result in an agreement to resolve the complaint, the Commissioner may, at the Commissioner’s discretion, make non-binding recommendations to the parties. Such recommendations are not enforceable and are made in good faith for the parties to consider and decide whether or not to acc</w:t>
      </w:r>
      <w:r w:rsidR="00484504">
        <w:rPr>
          <w:rFonts w:ascii="Times New Roman" w:eastAsia="Times New Roman" w:hAnsi="Times New Roman" w:cs="Times New Roman"/>
          <w:sz w:val="24"/>
          <w:szCs w:val="24"/>
        </w:rPr>
        <w:t xml:space="preserve">ept any recommendations made. </w:t>
      </w:r>
    </w:p>
    <w:p w14:paraId="4051E1D9" w14:textId="4C15A997" w:rsidR="00533280" w:rsidRPr="007A3FEA" w:rsidRDefault="00994BAC" w:rsidP="005221F3">
      <w:pPr>
        <w:spacing w:before="120" w:after="120"/>
        <w:rPr>
          <w:rFonts w:ascii="Times New Roman" w:eastAsia="Times New Roman" w:hAnsi="Times New Roman" w:cs="Times New Roman"/>
          <w:sz w:val="24"/>
          <w:szCs w:val="24"/>
        </w:rPr>
      </w:pPr>
      <w:r w:rsidRPr="007A3FEA">
        <w:rPr>
          <w:rFonts w:ascii="Times New Roman" w:eastAsia="Times New Roman" w:hAnsi="Times New Roman" w:cs="Times New Roman"/>
          <w:b/>
          <w:sz w:val="24"/>
          <w:szCs w:val="24"/>
        </w:rPr>
        <w:t>Closure</w:t>
      </w:r>
    </w:p>
    <w:p w14:paraId="20520FE9" w14:textId="77777777" w:rsidR="00533280" w:rsidRPr="00484504" w:rsidRDefault="00994BAC" w:rsidP="005221F3">
      <w:pPr>
        <w:pStyle w:val="ListParagraph"/>
        <w:numPr>
          <w:ilvl w:val="0"/>
          <w:numId w:val="8"/>
        </w:numPr>
        <w:spacing w:before="120" w:after="120"/>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 xml:space="preserve">The Commissioner will consider whether a complaint is resolved and/or may close the file and stop handling the complaint at the Commissioner’s discretion. </w:t>
      </w:r>
      <w:r w:rsidR="003A6F4C" w:rsidRPr="00484504">
        <w:rPr>
          <w:rFonts w:ascii="Times New Roman" w:eastAsia="Times New Roman" w:hAnsi="Times New Roman" w:cs="Times New Roman"/>
          <w:sz w:val="24"/>
          <w:szCs w:val="24"/>
        </w:rPr>
        <w:t xml:space="preserve"> </w:t>
      </w:r>
      <w:r w:rsidRPr="00484504">
        <w:rPr>
          <w:rFonts w:ascii="Times New Roman" w:eastAsia="Times New Roman" w:hAnsi="Times New Roman" w:cs="Times New Roman"/>
          <w:sz w:val="24"/>
          <w:szCs w:val="24"/>
        </w:rPr>
        <w:t>Reasons may include where:</w:t>
      </w:r>
    </w:p>
    <w:p w14:paraId="07391B77" w14:textId="77777777" w:rsidR="00820217" w:rsidRPr="00484504" w:rsidRDefault="00820217" w:rsidP="005221F3">
      <w:pPr>
        <w:numPr>
          <w:ilvl w:val="0"/>
          <w:numId w:val="3"/>
        </w:numPr>
        <w:tabs>
          <w:tab w:val="left" w:pos="720"/>
        </w:tabs>
        <w:spacing w:before="120" w:after="120"/>
        <w:ind w:left="714" w:hanging="357"/>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you confirm that you have accepted the other party’s offered resolution</w:t>
      </w:r>
    </w:p>
    <w:p w14:paraId="34DF5216" w14:textId="77777777" w:rsidR="00820217" w:rsidRPr="00484504" w:rsidRDefault="00820217" w:rsidP="005221F3">
      <w:pPr>
        <w:numPr>
          <w:ilvl w:val="0"/>
          <w:numId w:val="3"/>
        </w:numPr>
        <w:tabs>
          <w:tab w:val="left" w:pos="720"/>
        </w:tabs>
        <w:spacing w:before="120" w:after="120"/>
        <w:ind w:left="714" w:hanging="357"/>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information has been provided by the respondent that addresses the questions or issues raised</w:t>
      </w:r>
    </w:p>
    <w:p w14:paraId="48F6DFE5" w14:textId="19F6F462" w:rsidR="00247A2F" w:rsidRPr="00484504" w:rsidRDefault="00043379" w:rsidP="005221F3">
      <w:pPr>
        <w:numPr>
          <w:ilvl w:val="0"/>
          <w:numId w:val="3"/>
        </w:numPr>
        <w:tabs>
          <w:tab w:val="left" w:pos="720"/>
        </w:tabs>
        <w:spacing w:before="120" w:after="120"/>
        <w:ind w:left="714" w:hanging="357"/>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 xml:space="preserve">the Commissioner has </w:t>
      </w:r>
      <w:r w:rsidRPr="00484504">
        <w:rPr>
          <w:rFonts w:ascii="Times New Roman" w:hAnsi="Times New Roman" w:cs="Times New Roman"/>
          <w:sz w:val="24"/>
          <w:szCs w:val="24"/>
        </w:rPr>
        <w:t>referred your complaint to the respondent and you are in direct dialogue with that party to address your concerns and questions</w:t>
      </w:r>
    </w:p>
    <w:p w14:paraId="765CF61F" w14:textId="50C37200" w:rsidR="00820217" w:rsidRPr="00484504" w:rsidRDefault="00820217" w:rsidP="005221F3">
      <w:pPr>
        <w:numPr>
          <w:ilvl w:val="0"/>
          <w:numId w:val="3"/>
        </w:numPr>
        <w:tabs>
          <w:tab w:val="left" w:pos="720"/>
        </w:tabs>
        <w:spacing w:before="120" w:after="120"/>
        <w:ind w:left="714" w:hanging="357"/>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 xml:space="preserve">the Commissioner has made </w:t>
      </w:r>
      <w:r w:rsidR="00130B47" w:rsidRPr="00484504">
        <w:rPr>
          <w:rFonts w:ascii="Times New Roman" w:eastAsia="Times New Roman" w:hAnsi="Times New Roman" w:cs="Times New Roman"/>
          <w:sz w:val="24"/>
          <w:szCs w:val="24"/>
        </w:rPr>
        <w:t xml:space="preserve">non-binding </w:t>
      </w:r>
      <w:r w:rsidRPr="00484504">
        <w:rPr>
          <w:rFonts w:ascii="Times New Roman" w:eastAsia="Times New Roman" w:hAnsi="Times New Roman" w:cs="Times New Roman"/>
          <w:sz w:val="24"/>
          <w:szCs w:val="24"/>
        </w:rPr>
        <w:t>recommendations to the parties</w:t>
      </w:r>
    </w:p>
    <w:p w14:paraId="675B052F" w14:textId="04509823" w:rsidR="00533280" w:rsidRPr="00484504" w:rsidRDefault="00994BAC" w:rsidP="005221F3">
      <w:pPr>
        <w:numPr>
          <w:ilvl w:val="0"/>
          <w:numId w:val="3"/>
        </w:numPr>
        <w:tabs>
          <w:tab w:val="left" w:pos="720"/>
        </w:tabs>
        <w:spacing w:before="120" w:after="120"/>
        <w:ind w:left="714" w:hanging="357"/>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you do not provide consent for us to discuss your complaint or share information</w:t>
      </w:r>
      <w:r w:rsidR="00130B47" w:rsidRPr="00484504">
        <w:rPr>
          <w:rFonts w:ascii="Times New Roman" w:eastAsia="Times New Roman" w:hAnsi="Times New Roman" w:cs="Times New Roman"/>
          <w:sz w:val="24"/>
          <w:szCs w:val="24"/>
        </w:rPr>
        <w:t>, preventing our ability to assist in achieving a resolution</w:t>
      </w:r>
    </w:p>
    <w:p w14:paraId="29E2DB14" w14:textId="77777777" w:rsidR="00533280" w:rsidRPr="00484504" w:rsidRDefault="00994BAC" w:rsidP="005221F3">
      <w:pPr>
        <w:numPr>
          <w:ilvl w:val="0"/>
          <w:numId w:val="3"/>
        </w:numPr>
        <w:tabs>
          <w:tab w:val="left" w:pos="720"/>
        </w:tabs>
        <w:spacing w:before="120" w:after="120"/>
        <w:ind w:left="714" w:hanging="357"/>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despite our efforts, you have not been able to reach a resolution of your complaint and we consider that further time and effort in handling the complaint will not assist with achieving a resolution</w:t>
      </w:r>
    </w:p>
    <w:p w14:paraId="7EFB6388" w14:textId="1B416D87" w:rsidR="00533280" w:rsidRPr="00484504" w:rsidRDefault="00994BAC" w:rsidP="005221F3">
      <w:pPr>
        <w:numPr>
          <w:ilvl w:val="0"/>
          <w:numId w:val="3"/>
        </w:numPr>
        <w:tabs>
          <w:tab w:val="left" w:pos="720"/>
        </w:tabs>
        <w:spacing w:before="120" w:after="120"/>
        <w:ind w:left="714" w:hanging="357"/>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you advise us that you no longer wish to pursue the complaint</w:t>
      </w:r>
      <w:r w:rsidR="00345EDD" w:rsidRPr="00484504">
        <w:rPr>
          <w:rFonts w:ascii="Times New Roman" w:eastAsia="Times New Roman" w:hAnsi="Times New Roman" w:cs="Times New Roman"/>
          <w:sz w:val="24"/>
          <w:szCs w:val="24"/>
        </w:rPr>
        <w:t>,</w:t>
      </w:r>
      <w:r w:rsidRPr="00484504">
        <w:rPr>
          <w:rFonts w:ascii="Times New Roman" w:eastAsia="Times New Roman" w:hAnsi="Times New Roman" w:cs="Times New Roman"/>
          <w:sz w:val="24"/>
          <w:szCs w:val="24"/>
        </w:rPr>
        <w:t xml:space="preserve"> or</w:t>
      </w:r>
    </w:p>
    <w:p w14:paraId="0D264D5F" w14:textId="4DAE65E7" w:rsidR="00533280" w:rsidRPr="00484504" w:rsidRDefault="00994BAC" w:rsidP="005221F3">
      <w:pPr>
        <w:numPr>
          <w:ilvl w:val="0"/>
          <w:numId w:val="3"/>
        </w:numPr>
        <w:tabs>
          <w:tab w:val="left" w:pos="720"/>
        </w:tabs>
        <w:spacing w:before="120" w:after="120"/>
        <w:ind w:left="720" w:hanging="36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d</w:t>
      </w:r>
      <w:r w:rsidR="00820217" w:rsidRPr="00484504">
        <w:rPr>
          <w:rFonts w:ascii="Times New Roman" w:eastAsia="Times New Roman" w:hAnsi="Times New Roman" w:cs="Times New Roman"/>
          <w:sz w:val="24"/>
          <w:szCs w:val="24"/>
        </w:rPr>
        <w:t xml:space="preserve">espite our </w:t>
      </w:r>
      <w:r w:rsidRPr="00484504">
        <w:rPr>
          <w:rFonts w:ascii="Times New Roman" w:eastAsia="Times New Roman" w:hAnsi="Times New Roman" w:cs="Times New Roman"/>
          <w:sz w:val="24"/>
          <w:szCs w:val="24"/>
        </w:rPr>
        <w:t>efforts, you cannot be contacted by us to discuss the complaint</w:t>
      </w:r>
      <w:r w:rsidR="00130B47" w:rsidRPr="00484504">
        <w:rPr>
          <w:rFonts w:ascii="Times New Roman" w:eastAsia="Times New Roman" w:hAnsi="Times New Roman" w:cs="Times New Roman"/>
          <w:sz w:val="24"/>
          <w:szCs w:val="24"/>
        </w:rPr>
        <w:t xml:space="preserve"> or do not respond to our requests for further information to handle the complaint</w:t>
      </w:r>
      <w:r w:rsidRPr="00484504">
        <w:rPr>
          <w:rFonts w:ascii="Times New Roman" w:eastAsia="Times New Roman" w:hAnsi="Times New Roman" w:cs="Times New Roman"/>
          <w:sz w:val="24"/>
          <w:szCs w:val="24"/>
        </w:rPr>
        <w:t>.</w:t>
      </w:r>
    </w:p>
    <w:p w14:paraId="1172FDD2" w14:textId="77777777" w:rsidR="00365FC8" w:rsidRPr="00484504" w:rsidRDefault="00365FC8" w:rsidP="005221F3">
      <w:pPr>
        <w:pStyle w:val="ListParagraph"/>
        <w:numPr>
          <w:ilvl w:val="0"/>
          <w:numId w:val="8"/>
        </w:numPr>
        <w:spacing w:before="120" w:after="120"/>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The Commissioner may decide to also stop handling a complaint for other reasons. These include where:</w:t>
      </w:r>
    </w:p>
    <w:p w14:paraId="03801FA2" w14:textId="516DBE9E" w:rsidR="00365FC8" w:rsidRPr="00484504" w:rsidRDefault="00365FC8" w:rsidP="005221F3">
      <w:pPr>
        <w:numPr>
          <w:ilvl w:val="0"/>
          <w:numId w:val="4"/>
        </w:numPr>
        <w:tabs>
          <w:tab w:val="left" w:pos="720"/>
        </w:tabs>
        <w:spacing w:before="120" w:after="120"/>
        <w:ind w:left="714" w:hanging="357"/>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 xml:space="preserve">you have not provided </w:t>
      </w:r>
      <w:r w:rsidR="00130B47" w:rsidRPr="00484504">
        <w:rPr>
          <w:rFonts w:ascii="Times New Roman" w:eastAsia="Times New Roman" w:hAnsi="Times New Roman" w:cs="Times New Roman"/>
          <w:sz w:val="24"/>
          <w:szCs w:val="24"/>
        </w:rPr>
        <w:t xml:space="preserve">the requested </w:t>
      </w:r>
      <w:r w:rsidRPr="00484504">
        <w:rPr>
          <w:rFonts w:ascii="Times New Roman" w:eastAsia="Times New Roman" w:hAnsi="Times New Roman" w:cs="Times New Roman"/>
          <w:sz w:val="24"/>
          <w:szCs w:val="24"/>
        </w:rPr>
        <w:t>documentation or evidence by a stated time for there to be a meaningful discussion of the complaint between the parties</w:t>
      </w:r>
    </w:p>
    <w:p w14:paraId="12477153" w14:textId="7A3683F1" w:rsidR="00043379" w:rsidRPr="00484504" w:rsidRDefault="00043379" w:rsidP="005221F3">
      <w:pPr>
        <w:numPr>
          <w:ilvl w:val="0"/>
          <w:numId w:val="4"/>
        </w:numPr>
        <w:tabs>
          <w:tab w:val="left" w:pos="720"/>
        </w:tabs>
        <w:spacing w:before="120" w:after="120"/>
        <w:ind w:left="714" w:hanging="357"/>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 xml:space="preserve">the Commissioner has </w:t>
      </w:r>
      <w:r w:rsidRPr="00484504">
        <w:rPr>
          <w:rFonts w:ascii="Times New Roman" w:hAnsi="Times New Roman" w:cs="Times New Roman"/>
          <w:sz w:val="24"/>
          <w:szCs w:val="24"/>
        </w:rPr>
        <w:t>written to you seeking an update from you within a time period stated in our correspondence and we have not received the required response from you</w:t>
      </w:r>
    </w:p>
    <w:p w14:paraId="654A421F" w14:textId="59D34B27" w:rsidR="00365FC8" w:rsidRPr="00484504" w:rsidRDefault="00365FC8" w:rsidP="005221F3">
      <w:pPr>
        <w:numPr>
          <w:ilvl w:val="0"/>
          <w:numId w:val="4"/>
        </w:numPr>
        <w:tabs>
          <w:tab w:val="left" w:pos="720"/>
        </w:tabs>
        <w:spacing w:before="120" w:after="120"/>
        <w:ind w:left="714" w:hanging="357"/>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you have engaged legal representation to handle your complaint</w:t>
      </w:r>
    </w:p>
    <w:p w14:paraId="3B1E7AF6" w14:textId="4FE5E058" w:rsidR="00130B47" w:rsidRPr="00484504" w:rsidRDefault="00130B47" w:rsidP="005221F3">
      <w:pPr>
        <w:numPr>
          <w:ilvl w:val="0"/>
          <w:numId w:val="4"/>
        </w:numPr>
        <w:tabs>
          <w:tab w:val="left" w:pos="720"/>
        </w:tabs>
        <w:spacing w:before="120" w:after="120"/>
        <w:ind w:left="714" w:hanging="357"/>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you have chosen to pursue your complaint in a different dispute resolution forum</w:t>
      </w:r>
    </w:p>
    <w:p w14:paraId="6CD788E8" w14:textId="571DCE0F" w:rsidR="00365FC8" w:rsidRPr="00484504" w:rsidRDefault="00365FC8" w:rsidP="005221F3">
      <w:pPr>
        <w:numPr>
          <w:ilvl w:val="0"/>
          <w:numId w:val="4"/>
        </w:numPr>
        <w:tabs>
          <w:tab w:val="left" w:pos="720"/>
        </w:tabs>
        <w:spacing w:before="120" w:after="120"/>
        <w:ind w:left="714" w:hanging="357"/>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 xml:space="preserve">you have made threats </w:t>
      </w:r>
      <w:r w:rsidR="00130B47" w:rsidRPr="00484504">
        <w:rPr>
          <w:rFonts w:ascii="Times New Roman" w:eastAsia="Times New Roman" w:hAnsi="Times New Roman" w:cs="Times New Roman"/>
          <w:sz w:val="24"/>
          <w:szCs w:val="24"/>
        </w:rPr>
        <w:t xml:space="preserve">and/or used inappropriate language </w:t>
      </w:r>
      <w:r w:rsidRPr="00484504">
        <w:rPr>
          <w:rFonts w:ascii="Times New Roman" w:eastAsia="Times New Roman" w:hAnsi="Times New Roman" w:cs="Times New Roman"/>
          <w:sz w:val="24"/>
          <w:szCs w:val="24"/>
        </w:rPr>
        <w:t>to our Office or respondents to the complaint</w:t>
      </w:r>
      <w:r w:rsidR="00130B47" w:rsidRPr="00484504">
        <w:rPr>
          <w:rFonts w:ascii="Times New Roman" w:eastAsia="Times New Roman" w:hAnsi="Times New Roman" w:cs="Times New Roman"/>
          <w:sz w:val="24"/>
          <w:szCs w:val="24"/>
        </w:rPr>
        <w:t>, or</w:t>
      </w:r>
    </w:p>
    <w:p w14:paraId="23AC30D5" w14:textId="77777777" w:rsidR="00365FC8" w:rsidRPr="00484504" w:rsidRDefault="00365FC8" w:rsidP="005221F3">
      <w:pPr>
        <w:numPr>
          <w:ilvl w:val="0"/>
          <w:numId w:val="4"/>
        </w:numPr>
        <w:tabs>
          <w:tab w:val="left" w:pos="720"/>
        </w:tabs>
        <w:spacing w:before="120" w:after="120"/>
        <w:ind w:left="714" w:hanging="357"/>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your behaviour has been unreasonable and detrimental to the objective of reaching a resolution to the complaint.</w:t>
      </w:r>
    </w:p>
    <w:p w14:paraId="0D55E3C4" w14:textId="22B71E87" w:rsidR="00A87750" w:rsidRPr="00484504" w:rsidRDefault="00994BAC" w:rsidP="005221F3">
      <w:pPr>
        <w:pStyle w:val="ListParagraph"/>
        <w:numPr>
          <w:ilvl w:val="0"/>
          <w:numId w:val="8"/>
        </w:numPr>
        <w:spacing w:before="120" w:after="120"/>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When we close the file on an accepted complaint, we</w:t>
      </w:r>
      <w:r w:rsidR="00A535AA" w:rsidRPr="00484504">
        <w:rPr>
          <w:rFonts w:ascii="Times New Roman" w:eastAsia="Times New Roman" w:hAnsi="Times New Roman" w:cs="Times New Roman"/>
          <w:sz w:val="24"/>
          <w:szCs w:val="24"/>
        </w:rPr>
        <w:t xml:space="preserve"> will advise you of this </w:t>
      </w:r>
      <w:r w:rsidR="00491A45" w:rsidRPr="00484504">
        <w:rPr>
          <w:rFonts w:ascii="Times New Roman" w:eastAsia="Times New Roman" w:hAnsi="Times New Roman" w:cs="Times New Roman"/>
          <w:sz w:val="24"/>
          <w:szCs w:val="24"/>
        </w:rPr>
        <w:t>decision where applicable</w:t>
      </w:r>
      <w:r w:rsidR="008C718A">
        <w:rPr>
          <w:rFonts w:ascii="Times New Roman" w:eastAsia="Times New Roman" w:hAnsi="Times New Roman" w:cs="Times New Roman"/>
          <w:sz w:val="24"/>
          <w:szCs w:val="24"/>
        </w:rPr>
        <w:t>.</w:t>
      </w:r>
      <w:r w:rsidR="005221F3">
        <w:rPr>
          <w:rFonts w:ascii="Times New Roman" w:eastAsia="Times New Roman" w:hAnsi="Times New Roman" w:cs="Times New Roman"/>
          <w:sz w:val="24"/>
          <w:szCs w:val="24"/>
        </w:rPr>
        <w:t xml:space="preserve"> </w:t>
      </w:r>
      <w:r w:rsidR="00A535AA" w:rsidRPr="00484504">
        <w:rPr>
          <w:rFonts w:ascii="Times New Roman" w:eastAsia="Times New Roman" w:hAnsi="Times New Roman" w:cs="Times New Roman"/>
          <w:sz w:val="24"/>
          <w:szCs w:val="24"/>
        </w:rPr>
        <w:t>We</w:t>
      </w:r>
      <w:r w:rsidRPr="00484504">
        <w:rPr>
          <w:rFonts w:ascii="Times New Roman" w:eastAsia="Times New Roman" w:hAnsi="Times New Roman" w:cs="Times New Roman"/>
          <w:sz w:val="24"/>
          <w:szCs w:val="24"/>
        </w:rPr>
        <w:t xml:space="preserve"> </w:t>
      </w:r>
      <w:r w:rsidR="00A535AA" w:rsidRPr="00484504">
        <w:rPr>
          <w:rFonts w:ascii="Times New Roman" w:eastAsia="Times New Roman" w:hAnsi="Times New Roman" w:cs="Times New Roman"/>
          <w:sz w:val="24"/>
          <w:szCs w:val="24"/>
        </w:rPr>
        <w:t xml:space="preserve">will </w:t>
      </w:r>
      <w:r w:rsidR="00491A45" w:rsidRPr="00484504">
        <w:rPr>
          <w:rFonts w:ascii="Times New Roman" w:eastAsia="Times New Roman" w:hAnsi="Times New Roman" w:cs="Times New Roman"/>
          <w:sz w:val="24"/>
          <w:szCs w:val="24"/>
        </w:rPr>
        <w:t xml:space="preserve">also </w:t>
      </w:r>
      <w:r w:rsidR="00A535AA" w:rsidRPr="00484504">
        <w:rPr>
          <w:rFonts w:ascii="Times New Roman" w:eastAsia="Times New Roman" w:hAnsi="Times New Roman" w:cs="Times New Roman"/>
          <w:sz w:val="24"/>
          <w:szCs w:val="24"/>
        </w:rPr>
        <w:t>o</w:t>
      </w:r>
      <w:r w:rsidR="006D35F2" w:rsidRPr="00484504">
        <w:rPr>
          <w:rFonts w:ascii="Times New Roman" w:eastAsia="Times New Roman" w:hAnsi="Times New Roman" w:cs="Times New Roman"/>
          <w:sz w:val="24"/>
          <w:szCs w:val="24"/>
        </w:rPr>
        <w:t xml:space="preserve">utline how you can seek </w:t>
      </w:r>
      <w:r w:rsidR="00491A45" w:rsidRPr="00484504">
        <w:rPr>
          <w:rFonts w:ascii="Times New Roman" w:eastAsia="Times New Roman" w:hAnsi="Times New Roman" w:cs="Times New Roman"/>
          <w:sz w:val="24"/>
          <w:szCs w:val="24"/>
        </w:rPr>
        <w:t xml:space="preserve">a </w:t>
      </w:r>
      <w:r w:rsidR="006D35F2" w:rsidRPr="00484504">
        <w:rPr>
          <w:rFonts w:ascii="Times New Roman" w:eastAsia="Times New Roman" w:hAnsi="Times New Roman" w:cs="Times New Roman"/>
          <w:sz w:val="24"/>
          <w:szCs w:val="24"/>
        </w:rPr>
        <w:t>review</w:t>
      </w:r>
      <w:r w:rsidR="00491A45" w:rsidRPr="00484504">
        <w:rPr>
          <w:rFonts w:ascii="Times New Roman" w:eastAsia="Times New Roman" w:hAnsi="Times New Roman" w:cs="Times New Roman"/>
          <w:sz w:val="24"/>
          <w:szCs w:val="24"/>
        </w:rPr>
        <w:t xml:space="preserve"> of your complaint</w:t>
      </w:r>
      <w:r w:rsidRPr="00484504">
        <w:rPr>
          <w:rFonts w:ascii="Times New Roman" w:eastAsia="Times New Roman" w:hAnsi="Times New Roman" w:cs="Times New Roman"/>
          <w:sz w:val="24"/>
          <w:szCs w:val="24"/>
        </w:rPr>
        <w:t>. We may also inform the other party</w:t>
      </w:r>
      <w:r w:rsidR="00491A45" w:rsidRPr="00484504">
        <w:rPr>
          <w:rFonts w:ascii="Times New Roman" w:eastAsia="Times New Roman" w:hAnsi="Times New Roman" w:cs="Times New Roman"/>
          <w:sz w:val="24"/>
          <w:szCs w:val="24"/>
        </w:rPr>
        <w:t xml:space="preserve"> of our decision</w:t>
      </w:r>
      <w:r w:rsidRPr="00484504">
        <w:rPr>
          <w:rFonts w:ascii="Times New Roman" w:eastAsia="Times New Roman" w:hAnsi="Times New Roman" w:cs="Times New Roman"/>
          <w:sz w:val="24"/>
          <w:szCs w:val="24"/>
        </w:rPr>
        <w:t>.</w:t>
      </w:r>
      <w:bookmarkStart w:id="4" w:name="unhappy"/>
      <w:bookmarkEnd w:id="4"/>
    </w:p>
    <w:p w14:paraId="00D008E4" w14:textId="73520DA3" w:rsidR="005221F3" w:rsidRPr="00101CD3" w:rsidRDefault="00491A45" w:rsidP="005221F3">
      <w:pPr>
        <w:pStyle w:val="ListParagraph"/>
        <w:numPr>
          <w:ilvl w:val="0"/>
          <w:numId w:val="8"/>
        </w:numPr>
        <w:spacing w:before="120" w:after="120"/>
        <w:contextualSpacing w:val="0"/>
        <w:rPr>
          <w:rFonts w:ascii="Times New Roman" w:eastAsia="Times New Roman" w:hAnsi="Times New Roman" w:cs="Times New Roman"/>
          <w:sz w:val="24"/>
          <w:szCs w:val="24"/>
        </w:rPr>
      </w:pPr>
      <w:r w:rsidRPr="00484504">
        <w:rPr>
          <w:rFonts w:ascii="Times New Roman" w:hAnsi="Times New Roman" w:cs="Times New Roman"/>
          <w:sz w:val="24"/>
          <w:szCs w:val="24"/>
        </w:rPr>
        <w:lastRenderedPageBreak/>
        <w:t xml:space="preserve">In the event </w:t>
      </w:r>
      <w:r w:rsidR="00BC65CB" w:rsidRPr="00484504">
        <w:rPr>
          <w:rFonts w:ascii="Times New Roman" w:hAnsi="Times New Roman" w:cs="Times New Roman"/>
          <w:sz w:val="24"/>
          <w:szCs w:val="24"/>
        </w:rPr>
        <w:t xml:space="preserve">that </w:t>
      </w:r>
      <w:r w:rsidRPr="00484504">
        <w:rPr>
          <w:rFonts w:ascii="Times New Roman" w:hAnsi="Times New Roman" w:cs="Times New Roman"/>
          <w:sz w:val="24"/>
          <w:szCs w:val="24"/>
        </w:rPr>
        <w:t xml:space="preserve">you raise new material issues or provide relevant new evidence </w:t>
      </w:r>
      <w:r w:rsidR="00A87750" w:rsidRPr="00484504">
        <w:rPr>
          <w:rFonts w:ascii="Times New Roman" w:hAnsi="Times New Roman" w:cs="Times New Roman"/>
          <w:sz w:val="24"/>
          <w:szCs w:val="24"/>
        </w:rPr>
        <w:t xml:space="preserve">after your complaint has been closed, we </w:t>
      </w:r>
      <w:r w:rsidR="00E600BC" w:rsidRPr="00484504">
        <w:rPr>
          <w:rFonts w:ascii="Times New Roman" w:hAnsi="Times New Roman" w:cs="Times New Roman"/>
          <w:sz w:val="24"/>
          <w:szCs w:val="24"/>
        </w:rPr>
        <w:t>will</w:t>
      </w:r>
      <w:r w:rsidRPr="00484504">
        <w:rPr>
          <w:rFonts w:ascii="Times New Roman" w:hAnsi="Times New Roman" w:cs="Times New Roman"/>
          <w:sz w:val="24"/>
          <w:szCs w:val="24"/>
        </w:rPr>
        <w:t xml:space="preserve"> consider the information accordingly and </w:t>
      </w:r>
      <w:proofErr w:type="gramStart"/>
      <w:r w:rsidRPr="00484504">
        <w:rPr>
          <w:rFonts w:ascii="Times New Roman" w:hAnsi="Times New Roman" w:cs="Times New Roman"/>
          <w:sz w:val="24"/>
          <w:szCs w:val="24"/>
        </w:rPr>
        <w:t>make a decision</w:t>
      </w:r>
      <w:proofErr w:type="gramEnd"/>
      <w:r w:rsidRPr="00484504">
        <w:rPr>
          <w:rFonts w:ascii="Times New Roman" w:hAnsi="Times New Roman" w:cs="Times New Roman"/>
          <w:sz w:val="24"/>
          <w:szCs w:val="24"/>
        </w:rPr>
        <w:t xml:space="preserve"> about</w:t>
      </w:r>
      <w:r w:rsidR="00BC65CB" w:rsidRPr="00484504">
        <w:rPr>
          <w:rFonts w:ascii="Times New Roman" w:hAnsi="Times New Roman" w:cs="Times New Roman"/>
          <w:sz w:val="24"/>
          <w:szCs w:val="24"/>
        </w:rPr>
        <w:t xml:space="preserve"> either </w:t>
      </w:r>
      <w:r w:rsidRPr="00484504">
        <w:rPr>
          <w:rFonts w:ascii="Times New Roman" w:hAnsi="Times New Roman" w:cs="Times New Roman"/>
          <w:sz w:val="24"/>
          <w:szCs w:val="24"/>
        </w:rPr>
        <w:t xml:space="preserve">re-opening your complaint or opening a new complaint. </w:t>
      </w:r>
      <w:r w:rsidR="00A87750" w:rsidRPr="00484504">
        <w:rPr>
          <w:rFonts w:ascii="Times New Roman" w:hAnsi="Times New Roman" w:cs="Times New Roman"/>
          <w:sz w:val="24"/>
          <w:szCs w:val="24"/>
        </w:rPr>
        <w:t xml:space="preserve"> </w:t>
      </w:r>
    </w:p>
    <w:p w14:paraId="7A8033BE" w14:textId="0BCE34E6" w:rsidR="006F7951" w:rsidRPr="00484504" w:rsidRDefault="007B5B8D" w:rsidP="005221F3">
      <w:pPr>
        <w:spacing w:before="120" w:after="120"/>
        <w:rPr>
          <w:rFonts w:ascii="Times New Roman" w:eastAsia="Times New Roman" w:hAnsi="Times New Roman" w:cs="Times New Roman"/>
          <w:b/>
          <w:sz w:val="24"/>
          <w:szCs w:val="24"/>
        </w:rPr>
      </w:pPr>
      <w:r w:rsidRPr="00484504">
        <w:rPr>
          <w:rFonts w:ascii="Times New Roman" w:eastAsia="Times New Roman" w:hAnsi="Times New Roman" w:cs="Times New Roman"/>
          <w:b/>
          <w:sz w:val="24"/>
          <w:szCs w:val="24"/>
        </w:rPr>
        <w:t>Review</w:t>
      </w:r>
      <w:r w:rsidR="006F7951" w:rsidRPr="00484504">
        <w:rPr>
          <w:rFonts w:ascii="Times New Roman" w:eastAsia="Times New Roman" w:hAnsi="Times New Roman" w:cs="Times New Roman"/>
          <w:b/>
          <w:sz w:val="24"/>
          <w:szCs w:val="24"/>
        </w:rPr>
        <w:t xml:space="preserve"> of complaint handling process</w:t>
      </w:r>
    </w:p>
    <w:p w14:paraId="7F6EE537" w14:textId="3802B87D" w:rsidR="006F7951" w:rsidRPr="00484504" w:rsidRDefault="006F7951" w:rsidP="005221F3">
      <w:pPr>
        <w:pStyle w:val="ListParagraph"/>
        <w:numPr>
          <w:ilvl w:val="0"/>
          <w:numId w:val="8"/>
        </w:numPr>
        <w:spacing w:before="120" w:after="120"/>
        <w:contextualSpacing w:val="0"/>
        <w:rPr>
          <w:rFonts w:ascii="Times New Roman" w:eastAsia="Times New Roman" w:hAnsi="Times New Roman" w:cs="Times New Roman"/>
          <w:sz w:val="24"/>
          <w:szCs w:val="24"/>
        </w:rPr>
      </w:pPr>
      <w:r w:rsidRPr="00484504">
        <w:rPr>
          <w:rFonts w:ascii="Times New Roman" w:hAnsi="Times New Roman" w:cs="Times New Roman"/>
          <w:sz w:val="24"/>
          <w:szCs w:val="24"/>
        </w:rPr>
        <w:t>At the request of a complainant, t</w:t>
      </w:r>
      <w:r w:rsidRPr="00484504">
        <w:rPr>
          <w:rFonts w:ascii="Times New Roman" w:eastAsia="Times New Roman" w:hAnsi="Times New Roman" w:cs="Times New Roman"/>
          <w:sz w:val="24"/>
          <w:szCs w:val="24"/>
        </w:rPr>
        <w:t xml:space="preserve">he Commissioner may </w:t>
      </w:r>
      <w:r w:rsidRPr="00484504">
        <w:rPr>
          <w:rFonts w:ascii="Times New Roman" w:hAnsi="Times New Roman" w:cs="Times New Roman"/>
          <w:sz w:val="24"/>
          <w:szCs w:val="24"/>
        </w:rPr>
        <w:t xml:space="preserve">review how </w:t>
      </w:r>
      <w:r w:rsidR="004E3787" w:rsidRPr="00484504">
        <w:rPr>
          <w:rFonts w:ascii="Times New Roman" w:hAnsi="Times New Roman" w:cs="Times New Roman"/>
          <w:sz w:val="24"/>
          <w:szCs w:val="24"/>
        </w:rPr>
        <w:t>a</w:t>
      </w:r>
      <w:r w:rsidRPr="00484504">
        <w:rPr>
          <w:rFonts w:ascii="Times New Roman" w:hAnsi="Times New Roman" w:cs="Times New Roman"/>
          <w:sz w:val="24"/>
          <w:szCs w:val="24"/>
        </w:rPr>
        <w:t xml:space="preserve"> complaint was handled by the Office </w:t>
      </w:r>
      <w:r w:rsidR="004E3787" w:rsidRPr="00484504">
        <w:rPr>
          <w:rFonts w:ascii="Times New Roman" w:hAnsi="Times New Roman" w:cs="Times New Roman"/>
          <w:sz w:val="24"/>
          <w:szCs w:val="24"/>
        </w:rPr>
        <w:t>to confirm whether the</w:t>
      </w:r>
      <w:r w:rsidRPr="00484504">
        <w:rPr>
          <w:rFonts w:ascii="Times New Roman" w:hAnsi="Times New Roman" w:cs="Times New Roman"/>
          <w:sz w:val="24"/>
          <w:szCs w:val="24"/>
        </w:rPr>
        <w:t xml:space="preserve"> complaint has been handled in accordance with this Complaint Handling Policy. The Commissioner </w:t>
      </w:r>
      <w:r w:rsidR="00E600BC" w:rsidRPr="00484504">
        <w:rPr>
          <w:rFonts w:ascii="Times New Roman" w:hAnsi="Times New Roman" w:cs="Times New Roman"/>
          <w:sz w:val="24"/>
          <w:szCs w:val="24"/>
        </w:rPr>
        <w:t>will</w:t>
      </w:r>
      <w:r w:rsidRPr="00484504">
        <w:rPr>
          <w:rFonts w:ascii="Times New Roman" w:hAnsi="Times New Roman" w:cs="Times New Roman"/>
          <w:sz w:val="24"/>
          <w:szCs w:val="24"/>
        </w:rPr>
        <w:t xml:space="preserve"> inform the complainant of the outcome of the review. The Commissioner may also inform any other parties, if required.</w:t>
      </w:r>
    </w:p>
    <w:p w14:paraId="5C5C655E" w14:textId="7E725562" w:rsidR="007B5B8D" w:rsidRPr="00484504" w:rsidRDefault="00D9608C" w:rsidP="005221F3">
      <w:pPr>
        <w:pStyle w:val="ListParagraph"/>
        <w:numPr>
          <w:ilvl w:val="0"/>
          <w:numId w:val="8"/>
        </w:numPr>
        <w:spacing w:before="120" w:after="120"/>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 xml:space="preserve">If the complainant remains dissatisfied with the outcome of the Commissioner’s review or the handling of their complaint, the Commissioner may suggest that the complainant contact the </w:t>
      </w:r>
      <w:r w:rsidR="00865395" w:rsidRPr="00484504">
        <w:rPr>
          <w:rFonts w:ascii="Times New Roman" w:eastAsia="Times New Roman" w:hAnsi="Times New Roman" w:cs="Times New Roman"/>
          <w:sz w:val="24"/>
          <w:szCs w:val="24"/>
        </w:rPr>
        <w:t>Commonwealth Ombudsman</w:t>
      </w:r>
      <w:r w:rsidRPr="00484504">
        <w:rPr>
          <w:rFonts w:ascii="Times New Roman" w:eastAsia="Times New Roman" w:hAnsi="Times New Roman" w:cs="Times New Roman"/>
          <w:sz w:val="24"/>
          <w:szCs w:val="24"/>
        </w:rPr>
        <w:t xml:space="preserve">. More information on </w:t>
      </w:r>
      <w:r w:rsidR="004E3787" w:rsidRPr="00484504">
        <w:rPr>
          <w:rFonts w:ascii="Times New Roman" w:eastAsia="Times New Roman" w:hAnsi="Times New Roman" w:cs="Times New Roman"/>
          <w:sz w:val="24"/>
          <w:szCs w:val="24"/>
        </w:rPr>
        <w:t>the role of the Commonwealth Ombudsman</w:t>
      </w:r>
      <w:r w:rsidRPr="00484504">
        <w:rPr>
          <w:rFonts w:ascii="Times New Roman" w:eastAsia="Times New Roman" w:hAnsi="Times New Roman" w:cs="Times New Roman"/>
          <w:sz w:val="24"/>
          <w:szCs w:val="24"/>
        </w:rPr>
        <w:t xml:space="preserve"> is available at: </w:t>
      </w:r>
      <w:hyperlink r:id="rId10" w:history="1">
        <w:r w:rsidRPr="00484504">
          <w:rPr>
            <w:rStyle w:val="Hyperlink"/>
            <w:rFonts w:ascii="Times New Roman" w:eastAsia="Times New Roman" w:hAnsi="Times New Roman" w:cs="Times New Roman"/>
            <w:sz w:val="24"/>
            <w:szCs w:val="24"/>
          </w:rPr>
          <w:t>http://www.ombudsman.gov.au/making-a-complaint</w:t>
        </w:r>
      </w:hyperlink>
      <w:r w:rsidRPr="00484504">
        <w:rPr>
          <w:rFonts w:ascii="Times New Roman" w:eastAsia="Times New Roman" w:hAnsi="Times New Roman" w:cs="Times New Roman"/>
          <w:sz w:val="24"/>
          <w:szCs w:val="24"/>
        </w:rPr>
        <w:t xml:space="preserve"> </w:t>
      </w:r>
    </w:p>
    <w:p w14:paraId="5FA9A0B0" w14:textId="756D5A3B" w:rsidR="00533280" w:rsidRPr="00484504" w:rsidRDefault="00994BAC" w:rsidP="005221F3">
      <w:pPr>
        <w:spacing w:before="120" w:after="120"/>
        <w:rPr>
          <w:rFonts w:ascii="Times New Roman" w:eastAsia="Times New Roman" w:hAnsi="Times New Roman" w:cs="Times New Roman"/>
          <w:sz w:val="24"/>
          <w:szCs w:val="24"/>
        </w:rPr>
      </w:pPr>
      <w:r w:rsidRPr="00484504">
        <w:rPr>
          <w:rFonts w:ascii="Times New Roman" w:eastAsia="Times New Roman" w:hAnsi="Times New Roman" w:cs="Times New Roman"/>
          <w:b/>
          <w:sz w:val="24"/>
          <w:szCs w:val="24"/>
        </w:rPr>
        <w:t>Respect</w:t>
      </w:r>
    </w:p>
    <w:p w14:paraId="09865C1A" w14:textId="1E4C61EA" w:rsidR="00533280" w:rsidRPr="00484504" w:rsidRDefault="00994BAC" w:rsidP="005221F3">
      <w:pPr>
        <w:pStyle w:val="ListParagraph"/>
        <w:numPr>
          <w:ilvl w:val="0"/>
          <w:numId w:val="8"/>
        </w:numPr>
        <w:spacing w:before="120" w:after="120"/>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We expect that all parties to a complaint will communicate with us and with each other in a professional, courteous and non-threatening manner. We take a serious view of communications that contain offensive, rude, abusive or threatening material. In these cases</w:t>
      </w:r>
      <w:r w:rsidR="00EE1BBE">
        <w:rPr>
          <w:rFonts w:ascii="Times New Roman" w:eastAsia="Times New Roman" w:hAnsi="Times New Roman" w:cs="Times New Roman"/>
          <w:sz w:val="24"/>
          <w:szCs w:val="24"/>
        </w:rPr>
        <w:t xml:space="preserve">, at the Commissioner’s discretion, </w:t>
      </w:r>
      <w:r w:rsidRPr="00484504">
        <w:rPr>
          <w:rFonts w:ascii="Times New Roman" w:eastAsia="Times New Roman" w:hAnsi="Times New Roman" w:cs="Times New Roman"/>
          <w:sz w:val="24"/>
          <w:szCs w:val="24"/>
        </w:rPr>
        <w:t>we may take a number of steps, including:</w:t>
      </w:r>
    </w:p>
    <w:p w14:paraId="028814F6" w14:textId="77777777" w:rsidR="00533280" w:rsidRPr="00484504" w:rsidRDefault="00994BAC" w:rsidP="005221F3">
      <w:pPr>
        <w:numPr>
          <w:ilvl w:val="0"/>
          <w:numId w:val="5"/>
        </w:numPr>
        <w:tabs>
          <w:tab w:val="left" w:pos="720"/>
        </w:tabs>
        <w:spacing w:before="120" w:after="120"/>
        <w:ind w:left="714" w:hanging="357"/>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suggesting that a party only communicate to the Commissioner in writing</w:t>
      </w:r>
    </w:p>
    <w:p w14:paraId="3998C7BB" w14:textId="77777777" w:rsidR="00533280" w:rsidRPr="00484504" w:rsidRDefault="00994BAC" w:rsidP="005221F3">
      <w:pPr>
        <w:numPr>
          <w:ilvl w:val="0"/>
          <w:numId w:val="5"/>
        </w:numPr>
        <w:tabs>
          <w:tab w:val="left" w:pos="720"/>
        </w:tabs>
        <w:spacing w:before="120" w:after="120"/>
        <w:ind w:left="714" w:hanging="357"/>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editing information that we have received to remove offensive or abusive comments</w:t>
      </w:r>
    </w:p>
    <w:p w14:paraId="35332AC7" w14:textId="086B8092" w:rsidR="00533280" w:rsidRPr="00484504" w:rsidRDefault="00994BAC" w:rsidP="005221F3">
      <w:pPr>
        <w:numPr>
          <w:ilvl w:val="0"/>
          <w:numId w:val="5"/>
        </w:numPr>
        <w:tabs>
          <w:tab w:val="left" w:pos="720"/>
        </w:tabs>
        <w:spacing w:before="120" w:after="120"/>
        <w:ind w:left="714" w:hanging="357"/>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 xml:space="preserve">not responding to communications that contain </w:t>
      </w:r>
      <w:r w:rsidR="00B91C76">
        <w:rPr>
          <w:rFonts w:ascii="Times New Roman" w:eastAsia="Times New Roman" w:hAnsi="Times New Roman" w:cs="Times New Roman"/>
          <w:sz w:val="24"/>
          <w:szCs w:val="24"/>
        </w:rPr>
        <w:t xml:space="preserve">inappropriate, </w:t>
      </w:r>
      <w:proofErr w:type="gramStart"/>
      <w:r w:rsidRPr="00484504">
        <w:rPr>
          <w:rFonts w:ascii="Times New Roman" w:eastAsia="Times New Roman" w:hAnsi="Times New Roman" w:cs="Times New Roman"/>
          <w:sz w:val="24"/>
          <w:szCs w:val="24"/>
        </w:rPr>
        <w:t>offensive</w:t>
      </w:r>
      <w:proofErr w:type="gramEnd"/>
      <w:r w:rsidRPr="00484504">
        <w:rPr>
          <w:rFonts w:ascii="Times New Roman" w:eastAsia="Times New Roman" w:hAnsi="Times New Roman" w:cs="Times New Roman"/>
          <w:sz w:val="24"/>
          <w:szCs w:val="24"/>
        </w:rPr>
        <w:t xml:space="preserve"> or abusive comments</w:t>
      </w:r>
    </w:p>
    <w:p w14:paraId="06FCD69C" w14:textId="19F36EB5" w:rsidR="00533280" w:rsidRPr="00484504" w:rsidRDefault="00994BAC" w:rsidP="005221F3">
      <w:pPr>
        <w:numPr>
          <w:ilvl w:val="0"/>
          <w:numId w:val="5"/>
        </w:numPr>
        <w:tabs>
          <w:tab w:val="left" w:pos="720"/>
        </w:tabs>
        <w:spacing w:before="120" w:after="120"/>
        <w:ind w:left="714" w:hanging="357"/>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stop handling the complaint</w:t>
      </w:r>
      <w:r w:rsidR="007B5B8D" w:rsidRPr="00484504">
        <w:rPr>
          <w:rFonts w:ascii="Times New Roman" w:eastAsia="Times New Roman" w:hAnsi="Times New Roman" w:cs="Times New Roman"/>
          <w:sz w:val="24"/>
          <w:szCs w:val="24"/>
        </w:rPr>
        <w:t>,</w:t>
      </w:r>
      <w:r w:rsidRPr="00484504">
        <w:rPr>
          <w:rFonts w:ascii="Times New Roman" w:eastAsia="Times New Roman" w:hAnsi="Times New Roman" w:cs="Times New Roman"/>
          <w:sz w:val="24"/>
          <w:szCs w:val="24"/>
        </w:rPr>
        <w:t xml:space="preserve"> or</w:t>
      </w:r>
    </w:p>
    <w:p w14:paraId="3C0FA1B6" w14:textId="77777777" w:rsidR="007A3FEA" w:rsidRDefault="00994BAC" w:rsidP="005221F3">
      <w:pPr>
        <w:numPr>
          <w:ilvl w:val="0"/>
          <w:numId w:val="5"/>
        </w:numPr>
        <w:tabs>
          <w:tab w:val="left" w:pos="720"/>
        </w:tabs>
        <w:spacing w:before="120" w:after="120"/>
        <w:ind w:left="720" w:hanging="36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report</w:t>
      </w:r>
      <w:r w:rsidR="00491A45" w:rsidRPr="00484504">
        <w:rPr>
          <w:rFonts w:ascii="Times New Roman" w:eastAsia="Times New Roman" w:hAnsi="Times New Roman" w:cs="Times New Roman"/>
          <w:sz w:val="24"/>
          <w:szCs w:val="24"/>
        </w:rPr>
        <w:t>ing</w:t>
      </w:r>
      <w:r w:rsidRPr="00484504">
        <w:rPr>
          <w:rFonts w:ascii="Times New Roman" w:eastAsia="Times New Roman" w:hAnsi="Times New Roman" w:cs="Times New Roman"/>
          <w:sz w:val="24"/>
          <w:szCs w:val="24"/>
        </w:rPr>
        <w:t xml:space="preserve"> issues of concern to a higher level of management or to an external agency or regulator, the </w:t>
      </w:r>
      <w:proofErr w:type="gramStart"/>
      <w:r w:rsidRPr="00484504">
        <w:rPr>
          <w:rFonts w:ascii="Times New Roman" w:eastAsia="Times New Roman" w:hAnsi="Times New Roman" w:cs="Times New Roman"/>
          <w:sz w:val="24"/>
          <w:szCs w:val="24"/>
        </w:rPr>
        <w:t>police</w:t>
      </w:r>
      <w:proofErr w:type="gramEnd"/>
      <w:r w:rsidRPr="00484504">
        <w:rPr>
          <w:rFonts w:ascii="Times New Roman" w:eastAsia="Times New Roman" w:hAnsi="Times New Roman" w:cs="Times New Roman"/>
          <w:sz w:val="24"/>
          <w:szCs w:val="24"/>
        </w:rPr>
        <w:t xml:space="preserve"> or a law enforcement agency.</w:t>
      </w:r>
    </w:p>
    <w:p w14:paraId="65941298" w14:textId="6152AEFA" w:rsidR="000A087B" w:rsidRPr="007A3FEA" w:rsidRDefault="00484504" w:rsidP="005221F3">
      <w:pPr>
        <w:tabs>
          <w:tab w:val="left" w:pos="720"/>
        </w:tabs>
        <w:spacing w:before="120" w:after="120"/>
        <w:rPr>
          <w:rFonts w:ascii="Times New Roman" w:eastAsia="Times New Roman" w:hAnsi="Times New Roman" w:cs="Times New Roman"/>
          <w:sz w:val="24"/>
          <w:szCs w:val="24"/>
        </w:rPr>
      </w:pPr>
      <w:r w:rsidRPr="007A3FEA">
        <w:rPr>
          <w:rFonts w:ascii="Times New Roman" w:eastAsia="Times New Roman" w:hAnsi="Times New Roman" w:cs="Times New Roman"/>
          <w:b/>
          <w:sz w:val="24"/>
          <w:szCs w:val="24"/>
        </w:rPr>
        <w:t>Feedback</w:t>
      </w:r>
    </w:p>
    <w:p w14:paraId="71335AEC" w14:textId="61F4D900" w:rsidR="008C2FA6" w:rsidRPr="008C2FA6" w:rsidRDefault="000A087B" w:rsidP="005221F3">
      <w:pPr>
        <w:pStyle w:val="ListParagraph"/>
        <w:numPr>
          <w:ilvl w:val="0"/>
          <w:numId w:val="8"/>
        </w:numPr>
        <w:spacing w:before="120" w:after="120"/>
        <w:contextualSpacing w:val="0"/>
        <w:rPr>
          <w:rFonts w:ascii="Times New Roman" w:eastAsia="Times New Roman" w:hAnsi="Times New Roman" w:cs="Times New Roman"/>
          <w:sz w:val="24"/>
          <w:szCs w:val="24"/>
        </w:rPr>
      </w:pPr>
      <w:r w:rsidRPr="00484504">
        <w:rPr>
          <w:rFonts w:ascii="Times New Roman" w:eastAsia="Times New Roman" w:hAnsi="Times New Roman" w:cs="Times New Roman"/>
          <w:sz w:val="24"/>
          <w:szCs w:val="24"/>
        </w:rPr>
        <w:t>We welcom</w:t>
      </w:r>
      <w:r w:rsidR="00845A2F" w:rsidRPr="00484504">
        <w:rPr>
          <w:rFonts w:ascii="Times New Roman" w:eastAsia="Times New Roman" w:hAnsi="Times New Roman" w:cs="Times New Roman"/>
          <w:sz w:val="24"/>
          <w:szCs w:val="24"/>
        </w:rPr>
        <w:t xml:space="preserve">e </w:t>
      </w:r>
      <w:r w:rsidRPr="00484504">
        <w:rPr>
          <w:rFonts w:ascii="Times New Roman" w:eastAsia="Times New Roman" w:hAnsi="Times New Roman" w:cs="Times New Roman"/>
          <w:sz w:val="24"/>
          <w:szCs w:val="24"/>
        </w:rPr>
        <w:t>feedback</w:t>
      </w:r>
      <w:r w:rsidR="00845A2F" w:rsidRPr="00484504">
        <w:rPr>
          <w:rFonts w:ascii="Times New Roman" w:eastAsia="Times New Roman" w:hAnsi="Times New Roman" w:cs="Times New Roman"/>
          <w:sz w:val="24"/>
          <w:szCs w:val="24"/>
        </w:rPr>
        <w:t xml:space="preserve"> and will consider any comments or suggestions</w:t>
      </w:r>
      <w:r w:rsidR="004E3787" w:rsidRPr="00484504">
        <w:rPr>
          <w:rFonts w:ascii="Times New Roman" w:eastAsia="Times New Roman" w:hAnsi="Times New Roman" w:cs="Times New Roman"/>
          <w:sz w:val="24"/>
          <w:szCs w:val="24"/>
        </w:rPr>
        <w:t xml:space="preserve"> regarding our Complaint Handling Policy or process</w:t>
      </w:r>
      <w:r w:rsidR="00845A2F" w:rsidRPr="00484504">
        <w:rPr>
          <w:rFonts w:ascii="Times New Roman" w:eastAsia="Times New Roman" w:hAnsi="Times New Roman" w:cs="Times New Roman"/>
          <w:sz w:val="24"/>
          <w:szCs w:val="24"/>
        </w:rPr>
        <w:t>. If you would like to provide feedback, please contact our Office via the contact details available below</w:t>
      </w:r>
      <w:r w:rsidR="007A3FEA">
        <w:rPr>
          <w:rFonts w:ascii="Times New Roman" w:eastAsia="Times New Roman" w:hAnsi="Times New Roman" w:cs="Times New Roman"/>
          <w:sz w:val="24"/>
          <w:szCs w:val="24"/>
        </w:rPr>
        <w:t>.</w:t>
      </w:r>
    </w:p>
    <w:p w14:paraId="79E1BE8D" w14:textId="0D8B261C" w:rsidR="007A3FEA" w:rsidRDefault="00820217" w:rsidP="005221F3">
      <w:pPr>
        <w:spacing w:before="120" w:after="120"/>
        <w:rPr>
          <w:rFonts w:ascii="Times New Roman" w:eastAsia="Times New Roman" w:hAnsi="Times New Roman" w:cs="Times New Roman"/>
          <w:sz w:val="24"/>
          <w:szCs w:val="24"/>
        </w:rPr>
      </w:pPr>
      <w:r w:rsidRPr="007A3FEA">
        <w:rPr>
          <w:rFonts w:ascii="Times New Roman" w:eastAsia="Times New Roman" w:hAnsi="Times New Roman" w:cs="Times New Roman"/>
          <w:b/>
          <w:color w:val="000000" w:themeColor="text1"/>
          <w:sz w:val="24"/>
          <w:szCs w:val="24"/>
        </w:rPr>
        <w:t>Contact details</w:t>
      </w:r>
      <w:r w:rsidR="00175CAC" w:rsidRPr="007A3FEA">
        <w:rPr>
          <w:rFonts w:ascii="Times New Roman" w:eastAsia="Times New Roman" w:hAnsi="Times New Roman" w:cs="Times New Roman"/>
          <w:b/>
          <w:color w:val="000000" w:themeColor="text1"/>
          <w:sz w:val="24"/>
          <w:szCs w:val="24"/>
        </w:rPr>
        <w:t xml:space="preserve"> and website</w:t>
      </w:r>
      <w:r w:rsidRPr="007A3FEA">
        <w:rPr>
          <w:rFonts w:ascii="Times New Roman" w:eastAsia="Times New Roman" w:hAnsi="Times New Roman" w:cs="Times New Roman"/>
          <w:b/>
          <w:color w:val="000000" w:themeColor="text1"/>
          <w:sz w:val="24"/>
          <w:szCs w:val="24"/>
        </w:rPr>
        <w:t>:</w:t>
      </w:r>
    </w:p>
    <w:p w14:paraId="41E95B4A" w14:textId="0C42CDE7" w:rsidR="00F42B0E" w:rsidRPr="00484504" w:rsidRDefault="00F42B0E" w:rsidP="005221F3">
      <w:pPr>
        <w:spacing w:before="120" w:after="120"/>
        <w:rPr>
          <w:rFonts w:ascii="Times New Roman" w:eastAsia="Times New Roman" w:hAnsi="Times New Roman" w:cs="Times New Roman"/>
          <w:sz w:val="24"/>
          <w:szCs w:val="24"/>
        </w:rPr>
      </w:pPr>
      <w:r w:rsidRPr="00484504">
        <w:rPr>
          <w:rFonts w:ascii="Times New Roman" w:eastAsia="Times New Roman" w:hAnsi="Times New Roman" w:cs="Times New Roman"/>
          <w:b/>
          <w:sz w:val="24"/>
          <w:szCs w:val="24"/>
        </w:rPr>
        <w:t>Email</w:t>
      </w:r>
      <w:r w:rsidRPr="00484504">
        <w:rPr>
          <w:rFonts w:ascii="Times New Roman" w:eastAsia="Times New Roman" w:hAnsi="Times New Roman" w:cs="Times New Roman"/>
          <w:sz w:val="24"/>
          <w:szCs w:val="24"/>
        </w:rPr>
        <w:t xml:space="preserve">: </w:t>
      </w:r>
      <w:hyperlink r:id="rId11" w:history="1">
        <w:r w:rsidR="00491A45" w:rsidRPr="00484504">
          <w:rPr>
            <w:rStyle w:val="Hyperlink"/>
            <w:rFonts w:ascii="Times New Roman" w:eastAsia="Times New Roman" w:hAnsi="Times New Roman" w:cs="Times New Roman"/>
            <w:sz w:val="24"/>
            <w:szCs w:val="24"/>
          </w:rPr>
          <w:t>aeic@aeic.gov.au</w:t>
        </w:r>
      </w:hyperlink>
      <w:r w:rsidR="00491A45" w:rsidRPr="00484504">
        <w:rPr>
          <w:rFonts w:ascii="Times New Roman" w:eastAsia="Times New Roman" w:hAnsi="Times New Roman" w:cs="Times New Roman"/>
          <w:sz w:val="24"/>
          <w:szCs w:val="24"/>
        </w:rPr>
        <w:t xml:space="preserve"> </w:t>
      </w:r>
    </w:p>
    <w:p w14:paraId="305FFE13" w14:textId="77777777" w:rsidR="00F42B0E" w:rsidRPr="00484504" w:rsidRDefault="00F42B0E" w:rsidP="005221F3">
      <w:pPr>
        <w:tabs>
          <w:tab w:val="left" w:pos="945"/>
        </w:tabs>
        <w:spacing w:before="120" w:after="120"/>
        <w:rPr>
          <w:rFonts w:ascii="Times New Roman" w:eastAsia="Times New Roman" w:hAnsi="Times New Roman" w:cs="Times New Roman"/>
          <w:sz w:val="24"/>
          <w:szCs w:val="24"/>
        </w:rPr>
      </w:pPr>
      <w:r w:rsidRPr="00484504">
        <w:rPr>
          <w:rFonts w:ascii="Times New Roman" w:eastAsia="Times New Roman" w:hAnsi="Times New Roman" w:cs="Times New Roman"/>
          <w:b/>
          <w:sz w:val="24"/>
          <w:szCs w:val="24"/>
        </w:rPr>
        <w:t>T</w:t>
      </w:r>
      <w:r w:rsidR="006F56C0" w:rsidRPr="00484504">
        <w:rPr>
          <w:rFonts w:ascii="Times New Roman" w:eastAsia="Times New Roman" w:hAnsi="Times New Roman" w:cs="Times New Roman"/>
          <w:b/>
          <w:sz w:val="24"/>
          <w:szCs w:val="24"/>
        </w:rPr>
        <w:t>oll free number</w:t>
      </w:r>
      <w:r w:rsidRPr="00484504">
        <w:rPr>
          <w:rFonts w:ascii="Times New Roman" w:eastAsia="Times New Roman" w:hAnsi="Times New Roman" w:cs="Times New Roman"/>
          <w:b/>
          <w:sz w:val="24"/>
          <w:szCs w:val="24"/>
        </w:rPr>
        <w:t xml:space="preserve">: </w:t>
      </w:r>
      <w:r w:rsidR="006F56C0" w:rsidRPr="00484504">
        <w:rPr>
          <w:rFonts w:ascii="Times New Roman" w:eastAsia="Times New Roman" w:hAnsi="Times New Roman" w:cs="Times New Roman"/>
          <w:sz w:val="24"/>
          <w:szCs w:val="24"/>
        </w:rPr>
        <w:t>1800 656 395</w:t>
      </w:r>
    </w:p>
    <w:p w14:paraId="6DA2F0B9" w14:textId="26432F31" w:rsidR="00820217" w:rsidRPr="00484504" w:rsidRDefault="00F42B0E" w:rsidP="005221F3">
      <w:pPr>
        <w:tabs>
          <w:tab w:val="left" w:pos="945"/>
        </w:tabs>
        <w:spacing w:before="120" w:after="120"/>
        <w:rPr>
          <w:rFonts w:ascii="Times New Roman" w:eastAsia="Times New Roman" w:hAnsi="Times New Roman" w:cs="Times New Roman"/>
          <w:sz w:val="24"/>
          <w:szCs w:val="24"/>
        </w:rPr>
      </w:pPr>
      <w:r w:rsidRPr="00484504">
        <w:rPr>
          <w:rFonts w:ascii="Times New Roman" w:eastAsia="Times New Roman" w:hAnsi="Times New Roman" w:cs="Times New Roman"/>
          <w:b/>
          <w:sz w:val="24"/>
          <w:szCs w:val="24"/>
        </w:rPr>
        <w:t>Mail</w:t>
      </w:r>
      <w:r w:rsidR="0036311E" w:rsidRPr="00484504">
        <w:rPr>
          <w:rFonts w:ascii="Times New Roman" w:eastAsia="Times New Roman" w:hAnsi="Times New Roman" w:cs="Times New Roman"/>
          <w:b/>
          <w:sz w:val="24"/>
          <w:szCs w:val="24"/>
        </w:rPr>
        <w:t xml:space="preserve">: </w:t>
      </w:r>
      <w:r w:rsidR="006F56C0" w:rsidRPr="00484504">
        <w:rPr>
          <w:rFonts w:ascii="Times New Roman" w:eastAsia="Times New Roman" w:hAnsi="Times New Roman" w:cs="Times New Roman"/>
          <w:b/>
          <w:sz w:val="24"/>
          <w:szCs w:val="24"/>
        </w:rPr>
        <w:br/>
      </w:r>
      <w:r w:rsidR="002827B2" w:rsidRPr="00484504">
        <w:rPr>
          <w:rFonts w:ascii="Times New Roman" w:eastAsia="Times New Roman" w:hAnsi="Times New Roman" w:cs="Times New Roman"/>
          <w:sz w:val="24"/>
          <w:szCs w:val="24"/>
        </w:rPr>
        <w:t xml:space="preserve">Office of the </w:t>
      </w:r>
      <w:r w:rsidR="000D11EE" w:rsidRPr="00484504">
        <w:rPr>
          <w:rFonts w:ascii="Times New Roman" w:eastAsia="Times New Roman" w:hAnsi="Times New Roman" w:cs="Times New Roman"/>
          <w:sz w:val="24"/>
          <w:szCs w:val="24"/>
        </w:rPr>
        <w:t>Australian Energy Infrastructure</w:t>
      </w:r>
      <w:r w:rsidR="002827B2" w:rsidRPr="00484504">
        <w:rPr>
          <w:rFonts w:ascii="Times New Roman" w:eastAsia="Times New Roman" w:hAnsi="Times New Roman" w:cs="Times New Roman"/>
          <w:sz w:val="24"/>
          <w:szCs w:val="24"/>
        </w:rPr>
        <w:t xml:space="preserve"> Commissioner</w:t>
      </w:r>
      <w:r w:rsidR="002827B2" w:rsidRPr="00484504">
        <w:rPr>
          <w:rFonts w:ascii="Times New Roman" w:eastAsia="Times New Roman" w:hAnsi="Times New Roman" w:cs="Times New Roman"/>
          <w:sz w:val="24"/>
          <w:szCs w:val="24"/>
        </w:rPr>
        <w:br/>
        <w:t>PO Box 24434</w:t>
      </w:r>
      <w:r w:rsidR="00FC695E" w:rsidRPr="00484504">
        <w:rPr>
          <w:rFonts w:ascii="Times New Roman" w:eastAsia="Times New Roman" w:hAnsi="Times New Roman" w:cs="Times New Roman"/>
          <w:sz w:val="24"/>
          <w:szCs w:val="24"/>
        </w:rPr>
        <w:br/>
      </w:r>
      <w:proofErr w:type="gramStart"/>
      <w:r w:rsidR="00FC695E" w:rsidRPr="00484504">
        <w:rPr>
          <w:rFonts w:ascii="Times New Roman" w:eastAsia="Times New Roman" w:hAnsi="Times New Roman" w:cs="Times New Roman"/>
          <w:sz w:val="24"/>
          <w:szCs w:val="24"/>
        </w:rPr>
        <w:t>Melbourne  VIC</w:t>
      </w:r>
      <w:proofErr w:type="gramEnd"/>
      <w:r w:rsidR="00FC695E" w:rsidRPr="00484504">
        <w:rPr>
          <w:rFonts w:ascii="Times New Roman" w:eastAsia="Times New Roman" w:hAnsi="Times New Roman" w:cs="Times New Roman"/>
          <w:sz w:val="24"/>
          <w:szCs w:val="24"/>
        </w:rPr>
        <w:t xml:space="preserve">  3001</w:t>
      </w:r>
    </w:p>
    <w:p w14:paraId="5867E17C" w14:textId="6D186A74" w:rsidR="00820217" w:rsidRPr="00484504" w:rsidRDefault="00E21F70" w:rsidP="005221F3">
      <w:pPr>
        <w:tabs>
          <w:tab w:val="left" w:pos="945"/>
        </w:tabs>
        <w:spacing w:before="120" w:after="120"/>
        <w:rPr>
          <w:rFonts w:ascii="Times New Roman" w:eastAsia="Times New Roman" w:hAnsi="Times New Roman" w:cs="Times New Roman"/>
          <w:sz w:val="24"/>
          <w:szCs w:val="24"/>
        </w:rPr>
      </w:pPr>
      <w:r w:rsidRPr="00484504">
        <w:rPr>
          <w:rFonts w:ascii="Times New Roman" w:eastAsia="Times New Roman" w:hAnsi="Times New Roman" w:cs="Times New Roman"/>
          <w:b/>
          <w:sz w:val="24"/>
          <w:szCs w:val="24"/>
        </w:rPr>
        <w:t>Website:</w:t>
      </w:r>
      <w:r w:rsidRPr="00484504">
        <w:rPr>
          <w:rFonts w:ascii="Times New Roman" w:eastAsia="Times New Roman" w:hAnsi="Times New Roman" w:cs="Times New Roman"/>
          <w:sz w:val="24"/>
          <w:szCs w:val="24"/>
        </w:rPr>
        <w:t xml:space="preserve"> </w:t>
      </w:r>
      <w:hyperlink r:id="rId12" w:history="1">
        <w:r w:rsidR="000D11EE" w:rsidRPr="00484504">
          <w:rPr>
            <w:rStyle w:val="Hyperlink"/>
            <w:rFonts w:ascii="Times New Roman" w:eastAsia="Times New Roman" w:hAnsi="Times New Roman" w:cs="Times New Roman"/>
            <w:sz w:val="24"/>
            <w:szCs w:val="24"/>
          </w:rPr>
          <w:t>www.aeic.gov.au</w:t>
        </w:r>
      </w:hyperlink>
    </w:p>
    <w:sectPr w:rsidR="00820217" w:rsidRPr="00484504" w:rsidSect="003A6F4C">
      <w:footerReference w:type="default" r:id="rId13"/>
      <w:headerReference w:type="first" r:id="rId14"/>
      <w:footerReference w:type="first" r:id="rId1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A59DC" w14:textId="77777777" w:rsidR="002A0FB8" w:rsidRDefault="002A0FB8" w:rsidP="00247DFE">
      <w:pPr>
        <w:spacing w:after="0" w:line="240" w:lineRule="auto"/>
      </w:pPr>
      <w:r>
        <w:separator/>
      </w:r>
    </w:p>
  </w:endnote>
  <w:endnote w:type="continuationSeparator" w:id="0">
    <w:p w14:paraId="290E7A23" w14:textId="77777777" w:rsidR="002A0FB8" w:rsidRDefault="002A0FB8" w:rsidP="00247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6310"/>
      <w:docPartObj>
        <w:docPartGallery w:val="Page Numbers (Bottom of Page)"/>
        <w:docPartUnique/>
      </w:docPartObj>
    </w:sdtPr>
    <w:sdtContent>
      <w:sdt>
        <w:sdtPr>
          <w:id w:val="565050523"/>
          <w:docPartObj>
            <w:docPartGallery w:val="Page Numbers (Top of Page)"/>
            <w:docPartUnique/>
          </w:docPartObj>
        </w:sdtPr>
        <w:sdtContent>
          <w:p w14:paraId="3B04BBBA" w14:textId="1BB43829" w:rsidR="00484504" w:rsidRPr="00484504" w:rsidRDefault="00484504" w:rsidP="00484504">
            <w:pPr>
              <w:pStyle w:val="Footer"/>
              <w:spacing w:after="80"/>
              <w:jc w:val="center"/>
              <w:rPr>
                <w:rFonts w:ascii="Times New Roman" w:hAnsi="Times New Roman" w:cs="Times New Roman"/>
                <w:sz w:val="20"/>
                <w:szCs w:val="20"/>
              </w:rPr>
            </w:pPr>
            <w:r w:rsidRPr="00484504">
              <w:rPr>
                <w:rFonts w:ascii="Times New Roman" w:hAnsi="Times New Roman" w:cs="Times New Roman"/>
                <w:sz w:val="20"/>
                <w:szCs w:val="20"/>
              </w:rPr>
              <w:t xml:space="preserve">Australian Energy Infrastructure Commissioner - Complaints Handling Policy Version </w:t>
            </w:r>
            <w:r w:rsidR="0087631C">
              <w:rPr>
                <w:rFonts w:ascii="Times New Roman" w:hAnsi="Times New Roman" w:cs="Times New Roman"/>
                <w:sz w:val="20"/>
                <w:szCs w:val="20"/>
              </w:rPr>
              <w:t>4</w:t>
            </w:r>
            <w:r w:rsidRPr="00484504">
              <w:rPr>
                <w:rFonts w:ascii="Times New Roman" w:hAnsi="Times New Roman" w:cs="Times New Roman"/>
                <w:sz w:val="20"/>
                <w:szCs w:val="20"/>
              </w:rPr>
              <w:t xml:space="preserve"> – </w:t>
            </w:r>
            <w:r w:rsidR="0087631C">
              <w:rPr>
                <w:rFonts w:ascii="Times New Roman" w:hAnsi="Times New Roman" w:cs="Times New Roman"/>
                <w:sz w:val="20"/>
                <w:szCs w:val="20"/>
              </w:rPr>
              <w:t>1</w:t>
            </w:r>
            <w:r w:rsidRPr="00484504">
              <w:rPr>
                <w:rFonts w:ascii="Times New Roman" w:hAnsi="Times New Roman" w:cs="Times New Roman"/>
                <w:sz w:val="20"/>
                <w:szCs w:val="20"/>
              </w:rPr>
              <w:t xml:space="preserve">2 </w:t>
            </w:r>
            <w:r w:rsidR="00E91450">
              <w:rPr>
                <w:rFonts w:ascii="Times New Roman" w:hAnsi="Times New Roman" w:cs="Times New Roman"/>
                <w:sz w:val="20"/>
                <w:szCs w:val="20"/>
              </w:rPr>
              <w:t>August</w:t>
            </w:r>
            <w:r w:rsidRPr="00484504">
              <w:rPr>
                <w:rFonts w:ascii="Times New Roman" w:hAnsi="Times New Roman" w:cs="Times New Roman"/>
                <w:sz w:val="20"/>
                <w:szCs w:val="20"/>
              </w:rPr>
              <w:t xml:space="preserve"> 202</w:t>
            </w:r>
            <w:r w:rsidR="00E91450">
              <w:rPr>
                <w:rFonts w:ascii="Times New Roman" w:hAnsi="Times New Roman" w:cs="Times New Roman"/>
                <w:sz w:val="20"/>
                <w:szCs w:val="20"/>
              </w:rPr>
              <w:t>3</w:t>
            </w:r>
          </w:p>
          <w:p w14:paraId="212CC837" w14:textId="33576FE8" w:rsidR="0036311E" w:rsidRDefault="0036311E" w:rsidP="00484504">
            <w:pPr>
              <w:pStyle w:val="Footer"/>
              <w:jc w:val="center"/>
            </w:pPr>
            <w:r w:rsidRPr="00484504">
              <w:rPr>
                <w:rFonts w:ascii="Times New Roman" w:hAnsi="Times New Roman" w:cs="Times New Roman"/>
                <w:sz w:val="20"/>
                <w:szCs w:val="20"/>
              </w:rPr>
              <w:t xml:space="preserve">Page </w:t>
            </w:r>
            <w:r w:rsidR="00B460E8" w:rsidRPr="00484504">
              <w:rPr>
                <w:rFonts w:ascii="Times New Roman" w:hAnsi="Times New Roman" w:cs="Times New Roman"/>
                <w:b/>
                <w:sz w:val="20"/>
                <w:szCs w:val="20"/>
              </w:rPr>
              <w:fldChar w:fldCharType="begin"/>
            </w:r>
            <w:r w:rsidRPr="00484504">
              <w:rPr>
                <w:rFonts w:ascii="Times New Roman" w:hAnsi="Times New Roman" w:cs="Times New Roman"/>
                <w:b/>
                <w:sz w:val="20"/>
                <w:szCs w:val="20"/>
              </w:rPr>
              <w:instrText xml:space="preserve"> PAGE </w:instrText>
            </w:r>
            <w:r w:rsidR="00B460E8" w:rsidRPr="00484504">
              <w:rPr>
                <w:rFonts w:ascii="Times New Roman" w:hAnsi="Times New Roman" w:cs="Times New Roman"/>
                <w:b/>
                <w:sz w:val="20"/>
                <w:szCs w:val="20"/>
              </w:rPr>
              <w:fldChar w:fldCharType="separate"/>
            </w:r>
            <w:r w:rsidR="00B16D99">
              <w:rPr>
                <w:rFonts w:ascii="Times New Roman" w:hAnsi="Times New Roman" w:cs="Times New Roman"/>
                <w:b/>
                <w:noProof/>
                <w:sz w:val="20"/>
                <w:szCs w:val="20"/>
              </w:rPr>
              <w:t>2</w:t>
            </w:r>
            <w:r w:rsidR="00B460E8" w:rsidRPr="00484504">
              <w:rPr>
                <w:rFonts w:ascii="Times New Roman" w:hAnsi="Times New Roman" w:cs="Times New Roman"/>
                <w:b/>
                <w:sz w:val="20"/>
                <w:szCs w:val="20"/>
              </w:rPr>
              <w:fldChar w:fldCharType="end"/>
            </w:r>
            <w:r w:rsidRPr="00484504">
              <w:rPr>
                <w:rFonts w:ascii="Times New Roman" w:hAnsi="Times New Roman" w:cs="Times New Roman"/>
                <w:sz w:val="20"/>
                <w:szCs w:val="20"/>
              </w:rPr>
              <w:t xml:space="preserve"> of </w:t>
            </w:r>
            <w:r w:rsidR="008C2FA6" w:rsidRPr="009438A6">
              <w:rPr>
                <w:rFonts w:ascii="Times New Roman" w:hAnsi="Times New Roman" w:cs="Times New Roman"/>
                <w:b/>
              </w:rPr>
              <w:t>6</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FACD" w14:textId="77777777" w:rsidR="00D27C2C" w:rsidRDefault="00D27C2C" w:rsidP="00533280">
    <w:pPr>
      <w:pStyle w:val="Footer"/>
    </w:pPr>
  </w:p>
  <w:p w14:paraId="729EE486" w14:textId="2F15886C" w:rsidR="0036311E" w:rsidRPr="00484504" w:rsidRDefault="00484504" w:rsidP="00484504">
    <w:pPr>
      <w:pStyle w:val="Footer"/>
      <w:spacing w:after="80"/>
      <w:jc w:val="center"/>
      <w:rPr>
        <w:rFonts w:ascii="Times New Roman" w:hAnsi="Times New Roman" w:cs="Times New Roman"/>
        <w:sz w:val="20"/>
        <w:szCs w:val="20"/>
      </w:rPr>
    </w:pPr>
    <w:r w:rsidRPr="00484504">
      <w:rPr>
        <w:rFonts w:ascii="Times New Roman" w:hAnsi="Times New Roman" w:cs="Times New Roman"/>
        <w:sz w:val="20"/>
        <w:szCs w:val="20"/>
      </w:rPr>
      <w:t xml:space="preserve">Australian Energy Infrastructure Commissioner - Complaints Handling Policy </w:t>
    </w:r>
    <w:r w:rsidR="0036311E" w:rsidRPr="00484504">
      <w:rPr>
        <w:rFonts w:ascii="Times New Roman" w:hAnsi="Times New Roman" w:cs="Times New Roman"/>
        <w:sz w:val="20"/>
        <w:szCs w:val="20"/>
      </w:rPr>
      <w:t xml:space="preserve">Version </w:t>
    </w:r>
    <w:r w:rsidR="0087631C">
      <w:rPr>
        <w:rFonts w:ascii="Times New Roman" w:hAnsi="Times New Roman" w:cs="Times New Roman"/>
        <w:sz w:val="20"/>
        <w:szCs w:val="20"/>
      </w:rPr>
      <w:t>4</w:t>
    </w:r>
    <w:r w:rsidR="0036311E" w:rsidRPr="00484504">
      <w:rPr>
        <w:rFonts w:ascii="Times New Roman" w:hAnsi="Times New Roman" w:cs="Times New Roman"/>
        <w:sz w:val="20"/>
        <w:szCs w:val="20"/>
      </w:rPr>
      <w:t xml:space="preserve"> – </w:t>
    </w:r>
    <w:r w:rsidR="003C4C60">
      <w:rPr>
        <w:rFonts w:ascii="Times New Roman" w:hAnsi="Times New Roman" w:cs="Times New Roman"/>
        <w:sz w:val="20"/>
        <w:szCs w:val="20"/>
      </w:rPr>
      <w:t>12</w:t>
    </w:r>
    <w:r w:rsidR="004C32B1" w:rsidRPr="00484504">
      <w:rPr>
        <w:rFonts w:ascii="Times New Roman" w:hAnsi="Times New Roman" w:cs="Times New Roman"/>
        <w:sz w:val="20"/>
        <w:szCs w:val="20"/>
      </w:rPr>
      <w:t xml:space="preserve"> </w:t>
    </w:r>
    <w:r w:rsidR="00361A97">
      <w:rPr>
        <w:rFonts w:ascii="Times New Roman" w:hAnsi="Times New Roman" w:cs="Times New Roman"/>
        <w:sz w:val="20"/>
        <w:szCs w:val="20"/>
      </w:rPr>
      <w:t>August</w:t>
    </w:r>
    <w:r w:rsidR="004C32B1" w:rsidRPr="00484504">
      <w:rPr>
        <w:rFonts w:ascii="Times New Roman" w:hAnsi="Times New Roman" w:cs="Times New Roman"/>
        <w:sz w:val="20"/>
        <w:szCs w:val="20"/>
      </w:rPr>
      <w:t xml:space="preserve"> 202</w:t>
    </w:r>
    <w:r w:rsidR="00361A97">
      <w:rPr>
        <w:rFonts w:ascii="Times New Roman" w:hAnsi="Times New Roman" w:cs="Times New Roman"/>
        <w:sz w:val="20"/>
        <w:szCs w:val="20"/>
      </w:rPr>
      <w:t>3</w:t>
    </w:r>
  </w:p>
  <w:p w14:paraId="54B1DB65" w14:textId="5A3D7FFB" w:rsidR="0036311E" w:rsidRPr="00484504" w:rsidRDefault="0036311E" w:rsidP="00484504">
    <w:pPr>
      <w:pStyle w:val="Footer"/>
      <w:jc w:val="center"/>
      <w:rPr>
        <w:rFonts w:ascii="Times New Roman" w:hAnsi="Times New Roman" w:cs="Times New Roman"/>
        <w:b/>
        <w:sz w:val="20"/>
        <w:szCs w:val="20"/>
      </w:rPr>
    </w:pPr>
    <w:r w:rsidRPr="00484504">
      <w:rPr>
        <w:rFonts w:ascii="Times New Roman" w:hAnsi="Times New Roman" w:cs="Times New Roman"/>
        <w:sz w:val="20"/>
        <w:szCs w:val="20"/>
      </w:rPr>
      <w:t>Page</w:t>
    </w:r>
    <w:r w:rsidRPr="00484504">
      <w:rPr>
        <w:rFonts w:ascii="Times New Roman" w:hAnsi="Times New Roman" w:cs="Times New Roman"/>
        <w:b/>
        <w:sz w:val="20"/>
        <w:szCs w:val="20"/>
      </w:rPr>
      <w:t xml:space="preserve"> 1 </w:t>
    </w:r>
    <w:r w:rsidRPr="00484504">
      <w:rPr>
        <w:rFonts w:ascii="Times New Roman" w:hAnsi="Times New Roman" w:cs="Times New Roman"/>
        <w:sz w:val="20"/>
        <w:szCs w:val="20"/>
      </w:rPr>
      <w:t>of</w:t>
    </w:r>
    <w:r w:rsidRPr="00484504">
      <w:rPr>
        <w:rFonts w:ascii="Times New Roman" w:hAnsi="Times New Roman" w:cs="Times New Roman"/>
        <w:b/>
        <w:sz w:val="20"/>
        <w:szCs w:val="20"/>
      </w:rPr>
      <w:t xml:space="preserve"> </w:t>
    </w:r>
    <w:r w:rsidR="008C2FA6">
      <w:rPr>
        <w:rFonts w:ascii="Times New Roman" w:hAnsi="Times New Roman" w:cs="Times New Roman"/>
        <w:b/>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51F74" w14:textId="77777777" w:rsidR="002A0FB8" w:rsidRDefault="002A0FB8" w:rsidP="00247DFE">
      <w:pPr>
        <w:spacing w:after="0" w:line="240" w:lineRule="auto"/>
      </w:pPr>
      <w:r>
        <w:separator/>
      </w:r>
    </w:p>
  </w:footnote>
  <w:footnote w:type="continuationSeparator" w:id="0">
    <w:p w14:paraId="21792D9E" w14:textId="77777777" w:rsidR="002A0FB8" w:rsidRDefault="002A0FB8" w:rsidP="00247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10C8" w14:textId="77777777" w:rsidR="00882859" w:rsidRPr="00773C2A" w:rsidRDefault="00882859" w:rsidP="00882859">
    <w:pPr>
      <w:pStyle w:val="Header"/>
      <w:rPr>
        <w:rFonts w:ascii="Calibri" w:hAnsi="Calibri"/>
        <w:sz w:val="20"/>
      </w:rPr>
    </w:pPr>
    <w:r w:rsidRPr="005B16E9">
      <w:rPr>
        <w:noProof/>
      </w:rPr>
      <w:drawing>
        <wp:inline distT="0" distB="0" distL="0" distR="0" wp14:anchorId="6780B034" wp14:editId="4EF4BC4B">
          <wp:extent cx="5201728" cy="830455"/>
          <wp:effectExtent l="0" t="0" r="0" b="8255"/>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01728" cy="830455"/>
                  </a:xfrm>
                  <a:prstGeom prst="rect">
                    <a:avLst/>
                  </a:prstGeom>
                </pic:spPr>
              </pic:pic>
            </a:graphicData>
          </a:graphic>
        </wp:inline>
      </w:drawing>
    </w:r>
    <w:r w:rsidR="00000000">
      <w:rPr>
        <w:rFonts w:ascii="Calibri" w:hAnsi="Calibri"/>
        <w:sz w:val="20"/>
      </w:rPr>
      <w:pict w14:anchorId="4E49723B">
        <v:rect id="_x0000_i1025" style="width:481.9pt;height:1pt" o:hralign="center" o:hrstd="t" o:hrnoshade="t" o:hr="t" fillcolor="#365f91" stroked="f"/>
      </w:pict>
    </w:r>
  </w:p>
  <w:p w14:paraId="624B03EC" w14:textId="725BFEC3" w:rsidR="0036311E" w:rsidRDefault="0036311E" w:rsidP="004C32B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B8AFAB4"/>
    <w:lvl w:ilvl="0">
      <w:start w:val="1"/>
      <w:numFmt w:val="decimal"/>
      <w:pStyle w:val="ListNumber"/>
      <w:lvlText w:val="%1."/>
      <w:lvlJc w:val="left"/>
      <w:pPr>
        <w:tabs>
          <w:tab w:val="num" w:pos="360"/>
        </w:tabs>
        <w:ind w:left="360" w:hanging="360"/>
      </w:pPr>
    </w:lvl>
  </w:abstractNum>
  <w:abstractNum w:abstractNumId="1" w15:restartNumberingAfterBreak="0">
    <w:nsid w:val="17681ABC"/>
    <w:multiLevelType w:val="multilevel"/>
    <w:tmpl w:val="8EAE0A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DA40D3"/>
    <w:multiLevelType w:val="hybridMultilevel"/>
    <w:tmpl w:val="1C0AF51C"/>
    <w:lvl w:ilvl="0" w:tplc="FCCEF1E8">
      <w:start w:val="1"/>
      <w:numFmt w:val="lowerRoman"/>
      <w:lvlText w:val="%1."/>
      <w:lvlJc w:val="right"/>
      <w:pPr>
        <w:ind w:left="1800" w:hanging="360"/>
      </w:pPr>
    </w:lvl>
    <w:lvl w:ilvl="1" w:tplc="0C28D680" w:tentative="1">
      <w:start w:val="1"/>
      <w:numFmt w:val="lowerLetter"/>
      <w:lvlText w:val="%2."/>
      <w:lvlJc w:val="left"/>
      <w:pPr>
        <w:ind w:left="2520" w:hanging="360"/>
      </w:pPr>
    </w:lvl>
    <w:lvl w:ilvl="2" w:tplc="A8EC1012" w:tentative="1">
      <w:start w:val="1"/>
      <w:numFmt w:val="lowerRoman"/>
      <w:lvlText w:val="%3."/>
      <w:lvlJc w:val="right"/>
      <w:pPr>
        <w:ind w:left="3240" w:hanging="180"/>
      </w:pPr>
    </w:lvl>
    <w:lvl w:ilvl="3" w:tplc="BF40852E" w:tentative="1">
      <w:start w:val="1"/>
      <w:numFmt w:val="decimal"/>
      <w:lvlText w:val="%4."/>
      <w:lvlJc w:val="left"/>
      <w:pPr>
        <w:ind w:left="3960" w:hanging="360"/>
      </w:pPr>
    </w:lvl>
    <w:lvl w:ilvl="4" w:tplc="C31235FE" w:tentative="1">
      <w:start w:val="1"/>
      <w:numFmt w:val="lowerLetter"/>
      <w:lvlText w:val="%5."/>
      <w:lvlJc w:val="left"/>
      <w:pPr>
        <w:ind w:left="4680" w:hanging="360"/>
      </w:pPr>
    </w:lvl>
    <w:lvl w:ilvl="5" w:tplc="BBD429C6" w:tentative="1">
      <w:start w:val="1"/>
      <w:numFmt w:val="lowerRoman"/>
      <w:lvlText w:val="%6."/>
      <w:lvlJc w:val="right"/>
      <w:pPr>
        <w:ind w:left="5400" w:hanging="180"/>
      </w:pPr>
    </w:lvl>
    <w:lvl w:ilvl="6" w:tplc="11B24B18" w:tentative="1">
      <w:start w:val="1"/>
      <w:numFmt w:val="decimal"/>
      <w:lvlText w:val="%7."/>
      <w:lvlJc w:val="left"/>
      <w:pPr>
        <w:ind w:left="6120" w:hanging="360"/>
      </w:pPr>
    </w:lvl>
    <w:lvl w:ilvl="7" w:tplc="4C6A010A" w:tentative="1">
      <w:start w:val="1"/>
      <w:numFmt w:val="lowerLetter"/>
      <w:lvlText w:val="%8."/>
      <w:lvlJc w:val="left"/>
      <w:pPr>
        <w:ind w:left="6840" w:hanging="360"/>
      </w:pPr>
    </w:lvl>
    <w:lvl w:ilvl="8" w:tplc="537C180C" w:tentative="1">
      <w:start w:val="1"/>
      <w:numFmt w:val="lowerRoman"/>
      <w:lvlText w:val="%9."/>
      <w:lvlJc w:val="right"/>
      <w:pPr>
        <w:ind w:left="7560" w:hanging="180"/>
      </w:pPr>
    </w:lvl>
  </w:abstractNum>
  <w:abstractNum w:abstractNumId="3" w15:restartNumberingAfterBreak="0">
    <w:nsid w:val="19B97EDD"/>
    <w:multiLevelType w:val="multilevel"/>
    <w:tmpl w:val="7E283E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FD27E0"/>
    <w:multiLevelType w:val="hybridMultilevel"/>
    <w:tmpl w:val="CFD84316"/>
    <w:lvl w:ilvl="0" w:tplc="AA0ACAB6">
      <w:start w:val="1"/>
      <w:numFmt w:val="bullet"/>
      <w:lvlText w:val=""/>
      <w:lvlJc w:val="left"/>
      <w:pPr>
        <w:ind w:left="720" w:hanging="360"/>
      </w:pPr>
      <w:rPr>
        <w:rFonts w:ascii="Symbol" w:hAnsi="Symbol" w:hint="default"/>
      </w:rPr>
    </w:lvl>
    <w:lvl w:ilvl="1" w:tplc="2666824E" w:tentative="1">
      <w:start w:val="1"/>
      <w:numFmt w:val="bullet"/>
      <w:lvlText w:val="o"/>
      <w:lvlJc w:val="left"/>
      <w:pPr>
        <w:ind w:left="1440" w:hanging="360"/>
      </w:pPr>
      <w:rPr>
        <w:rFonts w:ascii="Courier New" w:hAnsi="Courier New" w:cs="Courier New" w:hint="default"/>
      </w:rPr>
    </w:lvl>
    <w:lvl w:ilvl="2" w:tplc="72A238DC" w:tentative="1">
      <w:start w:val="1"/>
      <w:numFmt w:val="bullet"/>
      <w:lvlText w:val=""/>
      <w:lvlJc w:val="left"/>
      <w:pPr>
        <w:ind w:left="2160" w:hanging="360"/>
      </w:pPr>
      <w:rPr>
        <w:rFonts w:ascii="Wingdings" w:hAnsi="Wingdings" w:hint="default"/>
      </w:rPr>
    </w:lvl>
    <w:lvl w:ilvl="3" w:tplc="A86E2D70" w:tentative="1">
      <w:start w:val="1"/>
      <w:numFmt w:val="bullet"/>
      <w:lvlText w:val=""/>
      <w:lvlJc w:val="left"/>
      <w:pPr>
        <w:ind w:left="2880" w:hanging="360"/>
      </w:pPr>
      <w:rPr>
        <w:rFonts w:ascii="Symbol" w:hAnsi="Symbol" w:hint="default"/>
      </w:rPr>
    </w:lvl>
    <w:lvl w:ilvl="4" w:tplc="7354F314" w:tentative="1">
      <w:start w:val="1"/>
      <w:numFmt w:val="bullet"/>
      <w:lvlText w:val="o"/>
      <w:lvlJc w:val="left"/>
      <w:pPr>
        <w:ind w:left="3600" w:hanging="360"/>
      </w:pPr>
      <w:rPr>
        <w:rFonts w:ascii="Courier New" w:hAnsi="Courier New" w:cs="Courier New" w:hint="default"/>
      </w:rPr>
    </w:lvl>
    <w:lvl w:ilvl="5" w:tplc="FF4EE7D6" w:tentative="1">
      <w:start w:val="1"/>
      <w:numFmt w:val="bullet"/>
      <w:lvlText w:val=""/>
      <w:lvlJc w:val="left"/>
      <w:pPr>
        <w:ind w:left="4320" w:hanging="360"/>
      </w:pPr>
      <w:rPr>
        <w:rFonts w:ascii="Wingdings" w:hAnsi="Wingdings" w:hint="default"/>
      </w:rPr>
    </w:lvl>
    <w:lvl w:ilvl="6" w:tplc="7A72DAF6" w:tentative="1">
      <w:start w:val="1"/>
      <w:numFmt w:val="bullet"/>
      <w:lvlText w:val=""/>
      <w:lvlJc w:val="left"/>
      <w:pPr>
        <w:ind w:left="5040" w:hanging="360"/>
      </w:pPr>
      <w:rPr>
        <w:rFonts w:ascii="Symbol" w:hAnsi="Symbol" w:hint="default"/>
      </w:rPr>
    </w:lvl>
    <w:lvl w:ilvl="7" w:tplc="90F0C714" w:tentative="1">
      <w:start w:val="1"/>
      <w:numFmt w:val="bullet"/>
      <w:lvlText w:val="o"/>
      <w:lvlJc w:val="left"/>
      <w:pPr>
        <w:ind w:left="5760" w:hanging="360"/>
      </w:pPr>
      <w:rPr>
        <w:rFonts w:ascii="Courier New" w:hAnsi="Courier New" w:cs="Courier New" w:hint="default"/>
      </w:rPr>
    </w:lvl>
    <w:lvl w:ilvl="8" w:tplc="F0A6BE2C" w:tentative="1">
      <w:start w:val="1"/>
      <w:numFmt w:val="bullet"/>
      <w:lvlText w:val=""/>
      <w:lvlJc w:val="left"/>
      <w:pPr>
        <w:ind w:left="6480" w:hanging="360"/>
      </w:pPr>
      <w:rPr>
        <w:rFonts w:ascii="Wingdings" w:hAnsi="Wingdings" w:hint="default"/>
      </w:rPr>
    </w:lvl>
  </w:abstractNum>
  <w:abstractNum w:abstractNumId="5" w15:restartNumberingAfterBreak="0">
    <w:nsid w:val="28B03539"/>
    <w:multiLevelType w:val="multilevel"/>
    <w:tmpl w:val="2A729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8A085D"/>
    <w:multiLevelType w:val="multilevel"/>
    <w:tmpl w:val="31CE3C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8F58F2"/>
    <w:multiLevelType w:val="multilevel"/>
    <w:tmpl w:val="021E85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6A16E8"/>
    <w:multiLevelType w:val="hybridMultilevel"/>
    <w:tmpl w:val="F2403136"/>
    <w:lvl w:ilvl="0" w:tplc="5526E784">
      <w:start w:val="1"/>
      <w:numFmt w:val="bullet"/>
      <w:lvlText w:val=""/>
      <w:lvlJc w:val="left"/>
      <w:pPr>
        <w:ind w:left="720" w:hanging="360"/>
      </w:pPr>
      <w:rPr>
        <w:rFonts w:ascii="Symbol" w:hAnsi="Symbol" w:hint="default"/>
      </w:rPr>
    </w:lvl>
    <w:lvl w:ilvl="1" w:tplc="4ADC5050" w:tentative="1">
      <w:start w:val="1"/>
      <w:numFmt w:val="bullet"/>
      <w:lvlText w:val="o"/>
      <w:lvlJc w:val="left"/>
      <w:pPr>
        <w:ind w:left="1440" w:hanging="360"/>
      </w:pPr>
      <w:rPr>
        <w:rFonts w:ascii="Courier New" w:hAnsi="Courier New" w:cs="Courier New" w:hint="default"/>
      </w:rPr>
    </w:lvl>
    <w:lvl w:ilvl="2" w:tplc="6444133C" w:tentative="1">
      <w:start w:val="1"/>
      <w:numFmt w:val="bullet"/>
      <w:lvlText w:val=""/>
      <w:lvlJc w:val="left"/>
      <w:pPr>
        <w:ind w:left="2160" w:hanging="360"/>
      </w:pPr>
      <w:rPr>
        <w:rFonts w:ascii="Wingdings" w:hAnsi="Wingdings" w:hint="default"/>
      </w:rPr>
    </w:lvl>
    <w:lvl w:ilvl="3" w:tplc="511643B2" w:tentative="1">
      <w:start w:val="1"/>
      <w:numFmt w:val="bullet"/>
      <w:lvlText w:val=""/>
      <w:lvlJc w:val="left"/>
      <w:pPr>
        <w:ind w:left="2880" w:hanging="360"/>
      </w:pPr>
      <w:rPr>
        <w:rFonts w:ascii="Symbol" w:hAnsi="Symbol" w:hint="default"/>
      </w:rPr>
    </w:lvl>
    <w:lvl w:ilvl="4" w:tplc="8CB453E6" w:tentative="1">
      <w:start w:val="1"/>
      <w:numFmt w:val="bullet"/>
      <w:lvlText w:val="o"/>
      <w:lvlJc w:val="left"/>
      <w:pPr>
        <w:ind w:left="3600" w:hanging="360"/>
      </w:pPr>
      <w:rPr>
        <w:rFonts w:ascii="Courier New" w:hAnsi="Courier New" w:cs="Courier New" w:hint="default"/>
      </w:rPr>
    </w:lvl>
    <w:lvl w:ilvl="5" w:tplc="F69E93E8" w:tentative="1">
      <w:start w:val="1"/>
      <w:numFmt w:val="bullet"/>
      <w:lvlText w:val=""/>
      <w:lvlJc w:val="left"/>
      <w:pPr>
        <w:ind w:left="4320" w:hanging="360"/>
      </w:pPr>
      <w:rPr>
        <w:rFonts w:ascii="Wingdings" w:hAnsi="Wingdings" w:hint="default"/>
      </w:rPr>
    </w:lvl>
    <w:lvl w:ilvl="6" w:tplc="BFEC51F4" w:tentative="1">
      <w:start w:val="1"/>
      <w:numFmt w:val="bullet"/>
      <w:lvlText w:val=""/>
      <w:lvlJc w:val="left"/>
      <w:pPr>
        <w:ind w:left="5040" w:hanging="360"/>
      </w:pPr>
      <w:rPr>
        <w:rFonts w:ascii="Symbol" w:hAnsi="Symbol" w:hint="default"/>
      </w:rPr>
    </w:lvl>
    <w:lvl w:ilvl="7" w:tplc="96FEFBBE" w:tentative="1">
      <w:start w:val="1"/>
      <w:numFmt w:val="bullet"/>
      <w:lvlText w:val="o"/>
      <w:lvlJc w:val="left"/>
      <w:pPr>
        <w:ind w:left="5760" w:hanging="360"/>
      </w:pPr>
      <w:rPr>
        <w:rFonts w:ascii="Courier New" w:hAnsi="Courier New" w:cs="Courier New" w:hint="default"/>
      </w:rPr>
    </w:lvl>
    <w:lvl w:ilvl="8" w:tplc="306C22A4" w:tentative="1">
      <w:start w:val="1"/>
      <w:numFmt w:val="bullet"/>
      <w:lvlText w:val=""/>
      <w:lvlJc w:val="left"/>
      <w:pPr>
        <w:ind w:left="6480" w:hanging="360"/>
      </w:pPr>
      <w:rPr>
        <w:rFonts w:ascii="Wingdings" w:hAnsi="Wingdings" w:hint="default"/>
      </w:rPr>
    </w:lvl>
  </w:abstractNum>
  <w:abstractNum w:abstractNumId="9" w15:restartNumberingAfterBreak="0">
    <w:nsid w:val="70704C6E"/>
    <w:multiLevelType w:val="hybridMultilevel"/>
    <w:tmpl w:val="E1368014"/>
    <w:lvl w:ilvl="0" w:tplc="8CF28530">
      <w:start w:val="1"/>
      <w:numFmt w:val="decimal"/>
      <w:lvlText w:val="%1."/>
      <w:lvlJc w:val="left"/>
      <w:pPr>
        <w:ind w:left="360" w:hanging="360"/>
      </w:pPr>
      <w:rPr>
        <w:rFonts w:hint="default"/>
        <w:i w:val="0"/>
      </w:rPr>
    </w:lvl>
    <w:lvl w:ilvl="1" w:tplc="1786C5B8">
      <w:start w:val="1"/>
      <w:numFmt w:val="lowerRoman"/>
      <w:lvlText w:val="%2."/>
      <w:lvlJc w:val="left"/>
      <w:pPr>
        <w:ind w:left="1440" w:hanging="720"/>
      </w:pPr>
      <w:rPr>
        <w:rFonts w:hint="default"/>
      </w:rPr>
    </w:lvl>
    <w:lvl w:ilvl="2" w:tplc="C2E8F1A2" w:tentative="1">
      <w:start w:val="1"/>
      <w:numFmt w:val="lowerRoman"/>
      <w:lvlText w:val="%3."/>
      <w:lvlJc w:val="right"/>
      <w:pPr>
        <w:ind w:left="1800" w:hanging="180"/>
      </w:pPr>
    </w:lvl>
    <w:lvl w:ilvl="3" w:tplc="9D7C2B62" w:tentative="1">
      <w:start w:val="1"/>
      <w:numFmt w:val="decimal"/>
      <w:lvlText w:val="%4."/>
      <w:lvlJc w:val="left"/>
      <w:pPr>
        <w:ind w:left="2520" w:hanging="360"/>
      </w:pPr>
    </w:lvl>
    <w:lvl w:ilvl="4" w:tplc="B13AB28E" w:tentative="1">
      <w:start w:val="1"/>
      <w:numFmt w:val="lowerLetter"/>
      <w:lvlText w:val="%5."/>
      <w:lvlJc w:val="left"/>
      <w:pPr>
        <w:ind w:left="3240" w:hanging="360"/>
      </w:pPr>
    </w:lvl>
    <w:lvl w:ilvl="5" w:tplc="96BADBAE" w:tentative="1">
      <w:start w:val="1"/>
      <w:numFmt w:val="lowerRoman"/>
      <w:lvlText w:val="%6."/>
      <w:lvlJc w:val="right"/>
      <w:pPr>
        <w:ind w:left="3960" w:hanging="180"/>
      </w:pPr>
    </w:lvl>
    <w:lvl w:ilvl="6" w:tplc="3BC69446" w:tentative="1">
      <w:start w:val="1"/>
      <w:numFmt w:val="decimal"/>
      <w:lvlText w:val="%7."/>
      <w:lvlJc w:val="left"/>
      <w:pPr>
        <w:ind w:left="4680" w:hanging="360"/>
      </w:pPr>
    </w:lvl>
    <w:lvl w:ilvl="7" w:tplc="CA54AA04" w:tentative="1">
      <w:start w:val="1"/>
      <w:numFmt w:val="lowerLetter"/>
      <w:lvlText w:val="%8."/>
      <w:lvlJc w:val="left"/>
      <w:pPr>
        <w:ind w:left="5400" w:hanging="360"/>
      </w:pPr>
    </w:lvl>
    <w:lvl w:ilvl="8" w:tplc="D3CCD124" w:tentative="1">
      <w:start w:val="1"/>
      <w:numFmt w:val="lowerRoman"/>
      <w:lvlText w:val="%9."/>
      <w:lvlJc w:val="right"/>
      <w:pPr>
        <w:ind w:left="6120" w:hanging="180"/>
      </w:pPr>
    </w:lvl>
  </w:abstractNum>
  <w:abstractNum w:abstractNumId="10" w15:restartNumberingAfterBreak="0">
    <w:nsid w:val="74C50D8D"/>
    <w:multiLevelType w:val="hybridMultilevel"/>
    <w:tmpl w:val="348C6C68"/>
    <w:lvl w:ilvl="0" w:tplc="18E444E4">
      <w:start w:val="1"/>
      <w:numFmt w:val="upperRoman"/>
      <w:lvlText w:val="%1."/>
      <w:lvlJc w:val="right"/>
      <w:pPr>
        <w:ind w:left="360" w:hanging="360"/>
      </w:pPr>
    </w:lvl>
    <w:lvl w:ilvl="1" w:tplc="3642132C" w:tentative="1">
      <w:start w:val="1"/>
      <w:numFmt w:val="lowerLetter"/>
      <w:lvlText w:val="%2."/>
      <w:lvlJc w:val="left"/>
      <w:pPr>
        <w:ind w:left="1080" w:hanging="360"/>
      </w:pPr>
    </w:lvl>
    <w:lvl w:ilvl="2" w:tplc="E28A8354" w:tentative="1">
      <w:start w:val="1"/>
      <w:numFmt w:val="lowerRoman"/>
      <w:lvlText w:val="%3."/>
      <w:lvlJc w:val="right"/>
      <w:pPr>
        <w:ind w:left="1800" w:hanging="180"/>
      </w:pPr>
    </w:lvl>
    <w:lvl w:ilvl="3" w:tplc="95B60AEC" w:tentative="1">
      <w:start w:val="1"/>
      <w:numFmt w:val="decimal"/>
      <w:lvlText w:val="%4."/>
      <w:lvlJc w:val="left"/>
      <w:pPr>
        <w:ind w:left="2520" w:hanging="360"/>
      </w:pPr>
    </w:lvl>
    <w:lvl w:ilvl="4" w:tplc="6106C014" w:tentative="1">
      <w:start w:val="1"/>
      <w:numFmt w:val="lowerLetter"/>
      <w:lvlText w:val="%5."/>
      <w:lvlJc w:val="left"/>
      <w:pPr>
        <w:ind w:left="3240" w:hanging="360"/>
      </w:pPr>
    </w:lvl>
    <w:lvl w:ilvl="5" w:tplc="55201774" w:tentative="1">
      <w:start w:val="1"/>
      <w:numFmt w:val="lowerRoman"/>
      <w:lvlText w:val="%6."/>
      <w:lvlJc w:val="right"/>
      <w:pPr>
        <w:ind w:left="3960" w:hanging="180"/>
      </w:pPr>
    </w:lvl>
    <w:lvl w:ilvl="6" w:tplc="3872EB84" w:tentative="1">
      <w:start w:val="1"/>
      <w:numFmt w:val="decimal"/>
      <w:lvlText w:val="%7."/>
      <w:lvlJc w:val="left"/>
      <w:pPr>
        <w:ind w:left="4680" w:hanging="360"/>
      </w:pPr>
    </w:lvl>
    <w:lvl w:ilvl="7" w:tplc="ED043378" w:tentative="1">
      <w:start w:val="1"/>
      <w:numFmt w:val="lowerLetter"/>
      <w:lvlText w:val="%8."/>
      <w:lvlJc w:val="left"/>
      <w:pPr>
        <w:ind w:left="5400" w:hanging="360"/>
      </w:pPr>
    </w:lvl>
    <w:lvl w:ilvl="8" w:tplc="DFFC55A6" w:tentative="1">
      <w:start w:val="1"/>
      <w:numFmt w:val="lowerRoman"/>
      <w:lvlText w:val="%9."/>
      <w:lvlJc w:val="right"/>
      <w:pPr>
        <w:ind w:left="6120" w:hanging="180"/>
      </w:pPr>
    </w:lvl>
  </w:abstractNum>
  <w:num w:numId="1" w16cid:durableId="1451629065">
    <w:abstractNumId w:val="5"/>
  </w:num>
  <w:num w:numId="2" w16cid:durableId="1366178216">
    <w:abstractNumId w:val="7"/>
  </w:num>
  <w:num w:numId="3" w16cid:durableId="1210336546">
    <w:abstractNumId w:val="3"/>
  </w:num>
  <w:num w:numId="4" w16cid:durableId="238104046">
    <w:abstractNumId w:val="6"/>
  </w:num>
  <w:num w:numId="5" w16cid:durableId="1432972412">
    <w:abstractNumId w:val="1"/>
  </w:num>
  <w:num w:numId="6" w16cid:durableId="1183401005">
    <w:abstractNumId w:val="8"/>
  </w:num>
  <w:num w:numId="7" w16cid:durableId="1198004493">
    <w:abstractNumId w:val="4"/>
  </w:num>
  <w:num w:numId="8" w16cid:durableId="1168788572">
    <w:abstractNumId w:val="9"/>
  </w:num>
  <w:num w:numId="9" w16cid:durableId="1221288350">
    <w:abstractNumId w:val="2"/>
  </w:num>
  <w:num w:numId="10" w16cid:durableId="957679679">
    <w:abstractNumId w:val="0"/>
  </w:num>
  <w:num w:numId="11" w16cid:durableId="9686353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DFE"/>
    <w:rsid w:val="0001562C"/>
    <w:rsid w:val="00040593"/>
    <w:rsid w:val="00042EEE"/>
    <w:rsid w:val="00043379"/>
    <w:rsid w:val="00085779"/>
    <w:rsid w:val="000A087B"/>
    <w:rsid w:val="000D11EE"/>
    <w:rsid w:val="000D79F9"/>
    <w:rsid w:val="00101CD3"/>
    <w:rsid w:val="00130B47"/>
    <w:rsid w:val="0016556D"/>
    <w:rsid w:val="00175CAC"/>
    <w:rsid w:val="001923A2"/>
    <w:rsid w:val="001E24AC"/>
    <w:rsid w:val="00210DEC"/>
    <w:rsid w:val="00247A2F"/>
    <w:rsid w:val="00247DFE"/>
    <w:rsid w:val="002718B6"/>
    <w:rsid w:val="00273568"/>
    <w:rsid w:val="002827B2"/>
    <w:rsid w:val="00285114"/>
    <w:rsid w:val="002A0FB8"/>
    <w:rsid w:val="002B1BE6"/>
    <w:rsid w:val="002F0E26"/>
    <w:rsid w:val="003211BF"/>
    <w:rsid w:val="00326BF4"/>
    <w:rsid w:val="0034121F"/>
    <w:rsid w:val="003459FD"/>
    <w:rsid w:val="00345EDD"/>
    <w:rsid w:val="00361A97"/>
    <w:rsid w:val="0036311E"/>
    <w:rsid w:val="00365FC8"/>
    <w:rsid w:val="003A6F4C"/>
    <w:rsid w:val="003B6FDE"/>
    <w:rsid w:val="003C0B71"/>
    <w:rsid w:val="003C4C60"/>
    <w:rsid w:val="003F1428"/>
    <w:rsid w:val="003F2CD8"/>
    <w:rsid w:val="003F3BD8"/>
    <w:rsid w:val="004179E7"/>
    <w:rsid w:val="004555E7"/>
    <w:rsid w:val="004738CA"/>
    <w:rsid w:val="00484504"/>
    <w:rsid w:val="00491A45"/>
    <w:rsid w:val="004C32B1"/>
    <w:rsid w:val="004D0257"/>
    <w:rsid w:val="004D04B0"/>
    <w:rsid w:val="004E3787"/>
    <w:rsid w:val="004F0383"/>
    <w:rsid w:val="004F466C"/>
    <w:rsid w:val="005012EE"/>
    <w:rsid w:val="00506155"/>
    <w:rsid w:val="005221F3"/>
    <w:rsid w:val="00530837"/>
    <w:rsid w:val="00533280"/>
    <w:rsid w:val="005408D5"/>
    <w:rsid w:val="005548CC"/>
    <w:rsid w:val="00560855"/>
    <w:rsid w:val="005619B1"/>
    <w:rsid w:val="00586B86"/>
    <w:rsid w:val="005B5465"/>
    <w:rsid w:val="00600627"/>
    <w:rsid w:val="00605CE4"/>
    <w:rsid w:val="00605F10"/>
    <w:rsid w:val="00630BD6"/>
    <w:rsid w:val="006539E1"/>
    <w:rsid w:val="00671CA7"/>
    <w:rsid w:val="006773E4"/>
    <w:rsid w:val="006B7A1D"/>
    <w:rsid w:val="006D35F2"/>
    <w:rsid w:val="006F1AA2"/>
    <w:rsid w:val="006F56C0"/>
    <w:rsid w:val="006F7951"/>
    <w:rsid w:val="0072043C"/>
    <w:rsid w:val="00740430"/>
    <w:rsid w:val="0074376B"/>
    <w:rsid w:val="0075042C"/>
    <w:rsid w:val="007861E3"/>
    <w:rsid w:val="007A31DA"/>
    <w:rsid w:val="007A3FEA"/>
    <w:rsid w:val="007B5B8D"/>
    <w:rsid w:val="007D1E05"/>
    <w:rsid w:val="00820217"/>
    <w:rsid w:val="00833AE5"/>
    <w:rsid w:val="0084585E"/>
    <w:rsid w:val="00845A2F"/>
    <w:rsid w:val="00855B3C"/>
    <w:rsid w:val="00865395"/>
    <w:rsid w:val="00875DE5"/>
    <w:rsid w:val="0087631C"/>
    <w:rsid w:val="00882859"/>
    <w:rsid w:val="008C2FA6"/>
    <w:rsid w:val="008C718A"/>
    <w:rsid w:val="008D3DEC"/>
    <w:rsid w:val="009028F9"/>
    <w:rsid w:val="009438A6"/>
    <w:rsid w:val="009903C9"/>
    <w:rsid w:val="009906DA"/>
    <w:rsid w:val="00994BAC"/>
    <w:rsid w:val="009D562C"/>
    <w:rsid w:val="009E668E"/>
    <w:rsid w:val="009F30F3"/>
    <w:rsid w:val="00A10EBC"/>
    <w:rsid w:val="00A535AA"/>
    <w:rsid w:val="00A6067D"/>
    <w:rsid w:val="00A71300"/>
    <w:rsid w:val="00A82AF5"/>
    <w:rsid w:val="00A87750"/>
    <w:rsid w:val="00AA2778"/>
    <w:rsid w:val="00AE785C"/>
    <w:rsid w:val="00AF23CB"/>
    <w:rsid w:val="00B16D99"/>
    <w:rsid w:val="00B349E1"/>
    <w:rsid w:val="00B36F6F"/>
    <w:rsid w:val="00B460E8"/>
    <w:rsid w:val="00B91C76"/>
    <w:rsid w:val="00BC5049"/>
    <w:rsid w:val="00BC65CB"/>
    <w:rsid w:val="00BD1C8C"/>
    <w:rsid w:val="00BF416D"/>
    <w:rsid w:val="00C54BA2"/>
    <w:rsid w:val="00C63F80"/>
    <w:rsid w:val="00CA5F31"/>
    <w:rsid w:val="00CB1440"/>
    <w:rsid w:val="00CC2B31"/>
    <w:rsid w:val="00D15C4F"/>
    <w:rsid w:val="00D27C2C"/>
    <w:rsid w:val="00D37FB8"/>
    <w:rsid w:val="00D626E0"/>
    <w:rsid w:val="00D9608C"/>
    <w:rsid w:val="00DE08E5"/>
    <w:rsid w:val="00DF0641"/>
    <w:rsid w:val="00E04EFB"/>
    <w:rsid w:val="00E13F9D"/>
    <w:rsid w:val="00E21F70"/>
    <w:rsid w:val="00E54204"/>
    <w:rsid w:val="00E600BC"/>
    <w:rsid w:val="00E80E63"/>
    <w:rsid w:val="00E91450"/>
    <w:rsid w:val="00EB23D5"/>
    <w:rsid w:val="00EC00FF"/>
    <w:rsid w:val="00ED28CB"/>
    <w:rsid w:val="00EE1BBE"/>
    <w:rsid w:val="00F42B0E"/>
    <w:rsid w:val="00FB040B"/>
    <w:rsid w:val="00FC6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8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27A6"/>
    <w:pPr>
      <w:spacing w:after="0" w:line="240" w:lineRule="auto"/>
    </w:pPr>
  </w:style>
  <w:style w:type="paragraph" w:styleId="ListParagraph">
    <w:name w:val="List Paragraph"/>
    <w:basedOn w:val="Normal"/>
    <w:uiPriority w:val="34"/>
    <w:qFormat/>
    <w:rsid w:val="006B27A6"/>
    <w:pPr>
      <w:ind w:left="720"/>
      <w:contextualSpacing/>
    </w:pPr>
  </w:style>
  <w:style w:type="paragraph" w:styleId="Header">
    <w:name w:val="header"/>
    <w:basedOn w:val="Normal"/>
    <w:link w:val="HeaderChar"/>
    <w:uiPriority w:val="99"/>
    <w:unhideWhenUsed/>
    <w:rsid w:val="006569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9CC"/>
  </w:style>
  <w:style w:type="paragraph" w:styleId="Footer">
    <w:name w:val="footer"/>
    <w:basedOn w:val="Normal"/>
    <w:link w:val="FooterChar"/>
    <w:uiPriority w:val="99"/>
    <w:unhideWhenUsed/>
    <w:rsid w:val="006569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9CC"/>
  </w:style>
  <w:style w:type="paragraph" w:styleId="BalloonText">
    <w:name w:val="Balloon Text"/>
    <w:basedOn w:val="Normal"/>
    <w:link w:val="BalloonTextChar"/>
    <w:uiPriority w:val="99"/>
    <w:semiHidden/>
    <w:unhideWhenUsed/>
    <w:rsid w:val="00656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9CC"/>
    <w:rPr>
      <w:rFonts w:ascii="Tahoma" w:hAnsi="Tahoma" w:cs="Tahoma"/>
      <w:sz w:val="16"/>
      <w:szCs w:val="16"/>
    </w:rPr>
  </w:style>
  <w:style w:type="paragraph" w:styleId="NormalWeb">
    <w:name w:val="Normal (Web)"/>
    <w:basedOn w:val="Normal"/>
    <w:uiPriority w:val="99"/>
    <w:semiHidden/>
    <w:unhideWhenUsed/>
    <w:rsid w:val="00CC62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6278"/>
    <w:rPr>
      <w:b/>
      <w:bCs/>
    </w:rPr>
  </w:style>
  <w:style w:type="character" w:styleId="Hyperlink">
    <w:name w:val="Hyperlink"/>
    <w:basedOn w:val="DefaultParagraphFont"/>
    <w:uiPriority w:val="99"/>
    <w:unhideWhenUsed/>
    <w:rsid w:val="00CC6278"/>
    <w:rPr>
      <w:color w:val="0000FF"/>
      <w:u w:val="single"/>
    </w:rPr>
  </w:style>
  <w:style w:type="paragraph" w:customStyle="1" w:styleId="Default">
    <w:name w:val="Default"/>
    <w:rsid w:val="0040203C"/>
    <w:pPr>
      <w:autoSpaceDE w:val="0"/>
      <w:autoSpaceDN w:val="0"/>
      <w:adjustRightInd w:val="0"/>
      <w:spacing w:after="0" w:line="240" w:lineRule="auto"/>
    </w:pPr>
    <w:rPr>
      <w:rFonts w:ascii="Calibri" w:hAnsi="Calibri" w:cs="Calibri"/>
      <w:color w:val="000000"/>
      <w:sz w:val="24"/>
      <w:szCs w:val="24"/>
    </w:rPr>
  </w:style>
  <w:style w:type="paragraph" w:styleId="ListNumber">
    <w:name w:val="List Number"/>
    <w:basedOn w:val="Normal"/>
    <w:uiPriority w:val="99"/>
    <w:unhideWhenUsed/>
    <w:rsid w:val="006A5269"/>
    <w:pPr>
      <w:numPr>
        <w:numId w:val="10"/>
      </w:numPr>
      <w:contextualSpacing/>
    </w:pPr>
  </w:style>
  <w:style w:type="character" w:styleId="CommentReference">
    <w:name w:val="annotation reference"/>
    <w:basedOn w:val="DefaultParagraphFont"/>
    <w:uiPriority w:val="99"/>
    <w:semiHidden/>
    <w:unhideWhenUsed/>
    <w:rsid w:val="003C2B43"/>
    <w:rPr>
      <w:sz w:val="16"/>
      <w:szCs w:val="16"/>
    </w:rPr>
  </w:style>
  <w:style w:type="paragraph" w:styleId="CommentText">
    <w:name w:val="annotation text"/>
    <w:basedOn w:val="Normal"/>
    <w:link w:val="CommentTextChar"/>
    <w:uiPriority w:val="99"/>
    <w:semiHidden/>
    <w:unhideWhenUsed/>
    <w:rsid w:val="003C2B43"/>
    <w:pPr>
      <w:spacing w:line="240" w:lineRule="auto"/>
    </w:pPr>
    <w:rPr>
      <w:sz w:val="20"/>
      <w:szCs w:val="20"/>
    </w:rPr>
  </w:style>
  <w:style w:type="character" w:customStyle="1" w:styleId="CommentTextChar">
    <w:name w:val="Comment Text Char"/>
    <w:basedOn w:val="DefaultParagraphFont"/>
    <w:link w:val="CommentText"/>
    <w:uiPriority w:val="99"/>
    <w:semiHidden/>
    <w:rsid w:val="003C2B43"/>
    <w:rPr>
      <w:sz w:val="20"/>
      <w:szCs w:val="20"/>
    </w:rPr>
  </w:style>
  <w:style w:type="paragraph" w:styleId="CommentSubject">
    <w:name w:val="annotation subject"/>
    <w:basedOn w:val="CommentText"/>
    <w:next w:val="CommentText"/>
    <w:link w:val="CommentSubjectChar"/>
    <w:uiPriority w:val="99"/>
    <w:semiHidden/>
    <w:unhideWhenUsed/>
    <w:rsid w:val="003C2B43"/>
    <w:rPr>
      <w:b/>
      <w:bCs/>
    </w:rPr>
  </w:style>
  <w:style w:type="character" w:customStyle="1" w:styleId="CommentSubjectChar">
    <w:name w:val="Comment Subject Char"/>
    <w:basedOn w:val="CommentTextChar"/>
    <w:link w:val="CommentSubject"/>
    <w:uiPriority w:val="99"/>
    <w:semiHidden/>
    <w:rsid w:val="003C2B43"/>
    <w:rPr>
      <w:b/>
      <w:bCs/>
      <w:sz w:val="20"/>
      <w:szCs w:val="20"/>
    </w:rPr>
  </w:style>
  <w:style w:type="character" w:styleId="FollowedHyperlink">
    <w:name w:val="FollowedHyperlink"/>
    <w:basedOn w:val="DefaultParagraphFont"/>
    <w:uiPriority w:val="99"/>
    <w:semiHidden/>
    <w:unhideWhenUsed/>
    <w:rsid w:val="00CF6347"/>
    <w:rPr>
      <w:color w:val="800080" w:themeColor="followedHyperlink"/>
      <w:u w:val="single"/>
    </w:rPr>
  </w:style>
  <w:style w:type="paragraph" w:styleId="FootnoteText">
    <w:name w:val="footnote text"/>
    <w:basedOn w:val="Normal"/>
    <w:link w:val="FootnoteTextChar"/>
    <w:uiPriority w:val="99"/>
    <w:semiHidden/>
    <w:unhideWhenUsed/>
    <w:rsid w:val="00D754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54DF"/>
    <w:rPr>
      <w:sz w:val="20"/>
      <w:szCs w:val="20"/>
    </w:rPr>
  </w:style>
  <w:style w:type="character" w:styleId="FootnoteReference">
    <w:name w:val="footnote reference"/>
    <w:basedOn w:val="DefaultParagraphFont"/>
    <w:uiPriority w:val="99"/>
    <w:semiHidden/>
    <w:unhideWhenUsed/>
    <w:rsid w:val="00D754DF"/>
    <w:rPr>
      <w:vertAlign w:val="superscript"/>
    </w:rPr>
  </w:style>
  <w:style w:type="paragraph" w:styleId="Revision">
    <w:name w:val="Revision"/>
    <w:hidden/>
    <w:uiPriority w:val="99"/>
    <w:semiHidden/>
    <w:rsid w:val="00B317A4"/>
    <w:pPr>
      <w:spacing w:after="0" w:line="240" w:lineRule="auto"/>
    </w:pPr>
  </w:style>
  <w:style w:type="character" w:styleId="Emphasis">
    <w:name w:val="Emphasis"/>
    <w:basedOn w:val="DefaultParagraphFont"/>
    <w:uiPriority w:val="20"/>
    <w:qFormat/>
    <w:rsid w:val="009903C9"/>
    <w:rPr>
      <w:i/>
      <w:iCs/>
      <w:sz w:val="24"/>
      <w:szCs w:val="24"/>
      <w:bdr w:val="none" w:sz="0" w:space="0" w:color="auto" w:frame="1"/>
      <w:vertAlign w:val="baseline"/>
    </w:rPr>
  </w:style>
  <w:style w:type="character" w:styleId="UnresolvedMention">
    <w:name w:val="Unresolved Mention"/>
    <w:basedOn w:val="DefaultParagraphFont"/>
    <w:uiPriority w:val="99"/>
    <w:semiHidden/>
    <w:unhideWhenUsed/>
    <w:rsid w:val="00D37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945493">
      <w:bodyDiv w:val="1"/>
      <w:marLeft w:val="0"/>
      <w:marRight w:val="0"/>
      <w:marTop w:val="0"/>
      <w:marBottom w:val="0"/>
      <w:divBdr>
        <w:top w:val="none" w:sz="0" w:space="0" w:color="auto"/>
        <w:left w:val="none" w:sz="0" w:space="0" w:color="auto"/>
        <w:bottom w:val="none" w:sz="0" w:space="0" w:color="auto"/>
        <w:right w:val="none" w:sz="0" w:space="0" w:color="auto"/>
      </w:divBdr>
      <w:divsChild>
        <w:div w:id="1198155584">
          <w:marLeft w:val="0"/>
          <w:marRight w:val="0"/>
          <w:marTop w:val="0"/>
          <w:marBottom w:val="0"/>
          <w:divBdr>
            <w:top w:val="none" w:sz="0" w:space="0" w:color="auto"/>
            <w:left w:val="none" w:sz="0" w:space="0" w:color="auto"/>
            <w:bottom w:val="none" w:sz="0" w:space="0" w:color="auto"/>
            <w:right w:val="none" w:sz="0" w:space="0" w:color="auto"/>
          </w:divBdr>
          <w:divsChild>
            <w:div w:id="491676734">
              <w:marLeft w:val="0"/>
              <w:marRight w:val="0"/>
              <w:marTop w:val="0"/>
              <w:marBottom w:val="0"/>
              <w:divBdr>
                <w:top w:val="none" w:sz="0" w:space="0" w:color="auto"/>
                <w:left w:val="none" w:sz="0" w:space="0" w:color="auto"/>
                <w:bottom w:val="none" w:sz="0" w:space="0" w:color="auto"/>
                <w:right w:val="none" w:sz="0" w:space="0" w:color="auto"/>
              </w:divBdr>
              <w:divsChild>
                <w:div w:id="1884167684">
                  <w:marLeft w:val="0"/>
                  <w:marRight w:val="0"/>
                  <w:marTop w:val="0"/>
                  <w:marBottom w:val="0"/>
                  <w:divBdr>
                    <w:top w:val="none" w:sz="0" w:space="0" w:color="auto"/>
                    <w:left w:val="none" w:sz="0" w:space="0" w:color="auto"/>
                    <w:bottom w:val="none" w:sz="0" w:space="0" w:color="auto"/>
                    <w:right w:val="none" w:sz="0" w:space="0" w:color="auto"/>
                  </w:divBdr>
                  <w:divsChild>
                    <w:div w:id="410588921">
                      <w:marLeft w:val="150"/>
                      <w:marRight w:val="150"/>
                      <w:marTop w:val="0"/>
                      <w:marBottom w:val="0"/>
                      <w:divBdr>
                        <w:top w:val="none" w:sz="0" w:space="0" w:color="auto"/>
                        <w:left w:val="none" w:sz="0" w:space="0" w:color="auto"/>
                        <w:bottom w:val="none" w:sz="0" w:space="0" w:color="auto"/>
                        <w:right w:val="none" w:sz="0" w:space="0" w:color="auto"/>
                      </w:divBdr>
                      <w:divsChild>
                        <w:div w:id="2018186719">
                          <w:marLeft w:val="0"/>
                          <w:marRight w:val="0"/>
                          <w:marTop w:val="0"/>
                          <w:marBottom w:val="0"/>
                          <w:divBdr>
                            <w:top w:val="none" w:sz="0" w:space="0" w:color="auto"/>
                            <w:left w:val="none" w:sz="0" w:space="0" w:color="auto"/>
                            <w:bottom w:val="none" w:sz="0" w:space="0" w:color="auto"/>
                            <w:right w:val="none" w:sz="0" w:space="0" w:color="auto"/>
                          </w:divBdr>
                          <w:divsChild>
                            <w:div w:id="1654522696">
                              <w:marLeft w:val="0"/>
                              <w:marRight w:val="0"/>
                              <w:marTop w:val="0"/>
                              <w:marBottom w:val="240"/>
                              <w:divBdr>
                                <w:top w:val="none" w:sz="0" w:space="0" w:color="auto"/>
                                <w:left w:val="none" w:sz="0" w:space="0" w:color="auto"/>
                                <w:bottom w:val="none" w:sz="0" w:space="0" w:color="auto"/>
                                <w:right w:val="none" w:sz="0" w:space="0" w:color="auto"/>
                              </w:divBdr>
                              <w:divsChild>
                                <w:div w:id="2131165273">
                                  <w:marLeft w:val="0"/>
                                  <w:marRight w:val="0"/>
                                  <w:marTop w:val="0"/>
                                  <w:marBottom w:val="0"/>
                                  <w:divBdr>
                                    <w:top w:val="none" w:sz="0" w:space="0" w:color="auto"/>
                                    <w:left w:val="none" w:sz="0" w:space="0" w:color="auto"/>
                                    <w:bottom w:val="none" w:sz="0" w:space="0" w:color="auto"/>
                                    <w:right w:val="none" w:sz="0" w:space="0" w:color="auto"/>
                                  </w:divBdr>
                                  <w:divsChild>
                                    <w:div w:id="2010937132">
                                      <w:marLeft w:val="0"/>
                                      <w:marRight w:val="0"/>
                                      <w:marTop w:val="0"/>
                                      <w:marBottom w:val="0"/>
                                      <w:divBdr>
                                        <w:top w:val="none" w:sz="0" w:space="0" w:color="auto"/>
                                        <w:left w:val="none" w:sz="0" w:space="0" w:color="auto"/>
                                        <w:bottom w:val="none" w:sz="0" w:space="0" w:color="auto"/>
                                        <w:right w:val="none" w:sz="0" w:space="0" w:color="auto"/>
                                      </w:divBdr>
                                      <w:divsChild>
                                        <w:div w:id="2037803362">
                                          <w:marLeft w:val="0"/>
                                          <w:marRight w:val="0"/>
                                          <w:marTop w:val="0"/>
                                          <w:marBottom w:val="0"/>
                                          <w:divBdr>
                                            <w:top w:val="none" w:sz="0" w:space="0" w:color="auto"/>
                                            <w:left w:val="none" w:sz="0" w:space="0" w:color="auto"/>
                                            <w:bottom w:val="none" w:sz="0" w:space="0" w:color="auto"/>
                                            <w:right w:val="none" w:sz="0" w:space="0" w:color="auto"/>
                                          </w:divBdr>
                                          <w:divsChild>
                                            <w:div w:id="940838589">
                                              <w:marLeft w:val="0"/>
                                              <w:marRight w:val="0"/>
                                              <w:marTop w:val="0"/>
                                              <w:marBottom w:val="0"/>
                                              <w:divBdr>
                                                <w:top w:val="none" w:sz="0" w:space="0" w:color="auto"/>
                                                <w:left w:val="none" w:sz="0" w:space="0" w:color="auto"/>
                                                <w:bottom w:val="none" w:sz="0" w:space="0" w:color="auto"/>
                                                <w:right w:val="none" w:sz="0" w:space="0" w:color="auto"/>
                                              </w:divBdr>
                                              <w:divsChild>
                                                <w:div w:id="1123229566">
                                                  <w:marLeft w:val="0"/>
                                                  <w:marRight w:val="0"/>
                                                  <w:marTop w:val="0"/>
                                                  <w:marBottom w:val="0"/>
                                                  <w:divBdr>
                                                    <w:top w:val="none" w:sz="0" w:space="0" w:color="auto"/>
                                                    <w:left w:val="none" w:sz="0" w:space="0" w:color="auto"/>
                                                    <w:bottom w:val="none" w:sz="0" w:space="0" w:color="auto"/>
                                                    <w:right w:val="none" w:sz="0" w:space="0" w:color="auto"/>
                                                  </w:divBdr>
                                                  <w:divsChild>
                                                    <w:div w:id="612133230">
                                                      <w:marLeft w:val="0"/>
                                                      <w:marRight w:val="0"/>
                                                      <w:marTop w:val="0"/>
                                                      <w:marBottom w:val="0"/>
                                                      <w:divBdr>
                                                        <w:top w:val="none" w:sz="0" w:space="0" w:color="auto"/>
                                                        <w:left w:val="none" w:sz="0" w:space="0" w:color="auto"/>
                                                        <w:bottom w:val="none" w:sz="0" w:space="0" w:color="auto"/>
                                                        <w:right w:val="none" w:sz="0" w:space="0" w:color="auto"/>
                                                      </w:divBdr>
                                                      <w:divsChild>
                                                        <w:div w:id="859397311">
                                                          <w:marLeft w:val="0"/>
                                                          <w:marRight w:val="0"/>
                                                          <w:marTop w:val="0"/>
                                                          <w:marBottom w:val="0"/>
                                                          <w:divBdr>
                                                            <w:top w:val="none" w:sz="0" w:space="0" w:color="auto"/>
                                                            <w:left w:val="none" w:sz="0" w:space="0" w:color="auto"/>
                                                            <w:bottom w:val="none" w:sz="0" w:space="0" w:color="auto"/>
                                                            <w:right w:val="none" w:sz="0" w:space="0" w:color="auto"/>
                                                          </w:divBdr>
                                                          <w:divsChild>
                                                            <w:div w:id="13400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ic.gov.au/abou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eic.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eic@aeic.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mbudsman.gov.au/making-a-complaint" TargetMode="External"/><Relationship Id="rId4" Type="http://schemas.openxmlformats.org/officeDocument/2006/relationships/settings" Target="settings.xml"/><Relationship Id="rId9" Type="http://schemas.openxmlformats.org/officeDocument/2006/relationships/hyperlink" Target="http://www.aeic.gov.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40D87-A64C-4EDF-A563-B5E0FFECE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2163</Words>
  <Characters>12331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2023-08-15T04:55:00Z</dcterms:created>
  <dcterms:modified xsi:type="dcterms:W3CDTF">2023-09-12T07:06:00Z</dcterms:modified>
</cp:coreProperties>
</file>